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04E" w:rsidRPr="00B3172D" w:rsidRDefault="0013004E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proofErr w:type="spellStart"/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B3172D">
        <w:rPr>
          <w:rFonts w:ascii="Times New Roman" w:hAnsi="Times New Roman" w:cs="Times New Roman"/>
          <w:sz w:val="28"/>
          <w:szCs w:val="28"/>
        </w:rPr>
        <w:br/>
      </w:r>
    </w:p>
    <w:p w:rsidR="0013004E" w:rsidRPr="00B3172D" w:rsidRDefault="0013004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3004E" w:rsidRPr="00B3172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3004E" w:rsidRPr="00B3172D" w:rsidRDefault="001300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172D">
              <w:rPr>
                <w:rFonts w:ascii="Times New Roman" w:hAnsi="Times New Roman" w:cs="Times New Roman"/>
                <w:sz w:val="28"/>
                <w:szCs w:val="28"/>
              </w:rPr>
              <w:t>29 сентября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3004E" w:rsidRPr="00B3172D" w:rsidRDefault="0013004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172D">
              <w:rPr>
                <w:rFonts w:ascii="Times New Roman" w:hAnsi="Times New Roman" w:cs="Times New Roman"/>
                <w:sz w:val="28"/>
                <w:szCs w:val="28"/>
              </w:rPr>
              <w:t>N 57-ЗО</w:t>
            </w:r>
          </w:p>
        </w:tc>
      </w:tr>
    </w:tbl>
    <w:p w:rsidR="0013004E" w:rsidRPr="00B3172D" w:rsidRDefault="0013004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САХАЛИНСКАЯ ОБЛАСТЬ</w:t>
      </w:r>
      <w:bookmarkStart w:id="0" w:name="_GoBack"/>
      <w:bookmarkEnd w:id="0"/>
    </w:p>
    <w:p w:rsidR="0013004E" w:rsidRPr="00B3172D" w:rsidRDefault="001300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ЗАКОН</w:t>
      </w:r>
    </w:p>
    <w:p w:rsidR="0013004E" w:rsidRPr="00B3172D" w:rsidRDefault="001300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О ПРОФИЛАКТИКЕ НЕЗАКОННОГО ПОТРЕБЛЕНИЯ НАРКОТИЧЕСКИХ СРЕДСТВ</w:t>
      </w:r>
    </w:p>
    <w:p w:rsidR="0013004E" w:rsidRPr="00B3172D" w:rsidRDefault="001300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И ПСИХОТРОПНЫХ ВЕЩЕСТВ, НАРКОМАНИИ И ТОКСИКОМАНИИ</w:t>
      </w:r>
    </w:p>
    <w:p w:rsidR="0013004E" w:rsidRPr="00B3172D" w:rsidRDefault="001300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В САХАЛИНСКОЙ ОБЛАСТИ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Принят</w:t>
      </w:r>
    </w:p>
    <w:p w:rsidR="0013004E" w:rsidRPr="00B3172D" w:rsidRDefault="001300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Сахалинской областной Думой</w:t>
      </w:r>
    </w:p>
    <w:p w:rsidR="0013004E" w:rsidRPr="00B3172D" w:rsidRDefault="001300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18 сентября 2014 года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1. Предмет регулирования настоящего Закона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Настоящий Закон регулирует отношения, возникающие в сфере осуществления профилактики незаконного потребления наркотических средств и психотропных веществ, наркомании и токсикомании в Сахалинской области (далее также - профилактика).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2. Понятия, используемые в настоящем Законе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1. Для целей настоящего Закона используются следующие основные понятия: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группа риска - лица, которые вследствие медико-биологических, психологических или социальных причин находятся в обстановке, предрасполагающей к незаконному потреблению наркотических средств, потреблению токсических веществ, а также лица, которые периодически незаконно потребляют наркотические средства, токсические вещества;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субъекты профилактики - органы государственной власти Сахалинской области и подведомственные им государственные учреждения Сахалинской области, антинаркотическая комиссия Сахалинской области, органы местного самоуправления и подведомственные им муниципальные учреждения, комиссии по делам несовершеннолетних и защите их прав, общественные объединения, иные организации и граждане, участвующие в осуществлении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добровольческая (волонтерская) деятельность - добровольная </w:t>
      </w:r>
      <w:r w:rsidRPr="00B3172D">
        <w:rPr>
          <w:rFonts w:ascii="Times New Roman" w:hAnsi="Times New Roman" w:cs="Times New Roman"/>
          <w:sz w:val="28"/>
          <w:szCs w:val="28"/>
        </w:rPr>
        <w:lastRenderedPageBreak/>
        <w:t>деятельность (добровольный труд), осуществляемая на основе свободного выбора, лично и безвозмездно в интересах физических лиц, юридических лиц, социальных групп или общества;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доброволец (волонтер) - физическое лицо, осуществляющее добровольческую (волонтерскую) деятельность.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2. Иные понятия, используемые в настоящем Законе, применяются в значениях, определенных Федеральным </w:t>
      </w:r>
      <w:hyperlink r:id="rId5" w:history="1"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B3172D">
        <w:rPr>
          <w:rFonts w:ascii="Times New Roman" w:hAnsi="Times New Roman" w:cs="Times New Roman"/>
          <w:sz w:val="28"/>
          <w:szCs w:val="28"/>
        </w:rPr>
        <w:t xml:space="preserve"> от 8 января 1998 года N 3-ФЗ "О наркотических средствах и психотропных веществах" (далее - Федеральный закон "О наркотических средствах и психотропных веществах"), Федеральным </w:t>
      </w:r>
      <w:hyperlink r:id="rId6" w:history="1"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B3172D">
        <w:rPr>
          <w:rFonts w:ascii="Times New Roman" w:hAnsi="Times New Roman" w:cs="Times New Roman"/>
          <w:sz w:val="28"/>
          <w:szCs w:val="28"/>
        </w:rPr>
        <w:t xml:space="preserve"> от 21 ноября 2011 года N 323-ФЗ "Об основах охраны здоровья граждан в Российской Федерации", иными нормативными правовыми актами Российской Федерации и нормативными правовыми актами Сахалинской области.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3. Правовое регулирование профилактики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незаконного потребления наркотических средств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и психотропных веществ, наркомании и токсикомании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в Сахалинской области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Правовое регулирование профилактики незаконного потребления наркотических средств и психотропных веществ, наркомании и токсикомании в Сахалинской области осуществляется в соответствии с Федеральным </w:t>
      </w:r>
      <w:hyperlink r:id="rId7" w:history="1"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B3172D">
        <w:rPr>
          <w:rFonts w:ascii="Times New Roman" w:hAnsi="Times New Roman" w:cs="Times New Roman"/>
          <w:sz w:val="28"/>
          <w:szCs w:val="28"/>
        </w:rPr>
        <w:t xml:space="preserve"> "О наркотических средствах и психотропных веществах", иными федеральными законами, иными нормативными правовыми актами Российской Федерации, настоящим Законом, иными нормативными правовыми актами Сахалинской области.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4. Полномочия органов государственной власти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Сахалинской области по осуществлению профилактики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1. К полномочиям Сахалинской областной Думы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принятие законов Сахалинской области по вопросам осуществления профилактики и контроль за их исполнением;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утверждение в составе областного бюджета расходов на осуществление профилактики, в том числе в рамках государственных программ Сахалинской области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и иные полномочия по осуществлению профилактики, предусмотренные законодательством Российской Федерации и законодательством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2. К полномочиям Правительства Сахалинской области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утверждение государственных программ Сахалинской области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2) определение территории в Сахалинской области, в пределах которой осуществляется контроль за хранением, перевозкой или пересылкой наркотических средств и их </w:t>
      </w:r>
      <w:proofErr w:type="spellStart"/>
      <w:r w:rsidRPr="00B3172D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B3172D">
        <w:rPr>
          <w:rFonts w:ascii="Times New Roman" w:hAnsi="Times New Roman" w:cs="Times New Roman"/>
          <w:sz w:val="28"/>
          <w:szCs w:val="28"/>
        </w:rPr>
        <w:t xml:space="preserve"> в местах возможного осуществления </w:t>
      </w:r>
      <w:r w:rsidRPr="00B3172D">
        <w:rPr>
          <w:rFonts w:ascii="Times New Roman" w:hAnsi="Times New Roman" w:cs="Times New Roman"/>
          <w:sz w:val="28"/>
          <w:szCs w:val="28"/>
        </w:rPr>
        <w:lastRenderedPageBreak/>
        <w:t xml:space="preserve">незаконных перевозок наркотических средств и их </w:t>
      </w:r>
      <w:proofErr w:type="spellStart"/>
      <w:r w:rsidRPr="00B3172D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B3172D">
        <w:rPr>
          <w:rFonts w:ascii="Times New Roman" w:hAnsi="Times New Roman" w:cs="Times New Roman"/>
          <w:sz w:val="28"/>
          <w:szCs w:val="28"/>
        </w:rPr>
        <w:t>, в соответствии с законодательством Российской Федерации;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установление порядка поощрения граждан, активно участвующих в осуществлении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и иные полномочия по осуществлению профилактики, предусмотренные законодательством Российской Федерации и законодательством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3. К полномочиям уполномоченного органа исполнительной власти Сахалинской области (далее - уполномоченный орган) в сфере здравоохранения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участие в пределах своей компетенции в разработке и реализации государственных программ Сахалинской области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организация обследования, консультирования, диагностики, лечения и медико-социальной реабилитации больных наркоманией и токсикоманией в государственных учреждениях здравоохранения Сахалинской области, подведомственных уполномоченному органу в сфере здравоохранения;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B3172D">
        <w:rPr>
          <w:rFonts w:ascii="Times New Roman" w:hAnsi="Times New Roman" w:cs="Times New Roman"/>
          <w:sz w:val="28"/>
          <w:szCs w:val="28"/>
        </w:rPr>
        <w:t xml:space="preserve">3) определение условий проведения </w:t>
      </w:r>
      <w:proofErr w:type="gramStart"/>
      <w:r w:rsidRPr="00B3172D">
        <w:rPr>
          <w:rFonts w:ascii="Times New Roman" w:hAnsi="Times New Roman" w:cs="Times New Roman"/>
          <w:sz w:val="28"/>
          <w:szCs w:val="28"/>
        </w:rPr>
        <w:t>профилактических медицинских осмотров</w:t>
      </w:r>
      <w:proofErr w:type="gramEnd"/>
      <w:r w:rsidRPr="00B3172D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содействие внедрению современных методов лечения и медико-социальной реабилитации больных наркоманией и токсикоманией;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5) организация осуществления мероприятий по профилактике заболеваний и формированию здорового образа жизни населения Сахалинской области;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6) организация подготовки работников государственных медицинских организаций Сахалинской области, подведомственных уполномоченному органу в сфере здравоохранения, в целях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7) и иные полномочия по осуществлению профилактики, предусмотренные законодательством Российской Федерации и законодательством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4. К полномочиям уполномоченного органа в сфере социальной защиты и социального обслуживания населения Сахалинской области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участие в пределах своей компетенции в разработке и реализации государственных программ Сахалинской области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организация подготовки работников государственных учреждений системы социальной защиты и социального обслуживания населения Сахалинской области в целях проведения ранней профилактической работы по формированию здорового образа жизни;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организация в пределах компетенции мероприятий по оказанию социальных услуг членам семей наркозависимых граждан в учреждениях социального обслуживания;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lastRenderedPageBreak/>
        <w:t>4) оказание содействия внедрению антинаркотических программ в учреждениях социального обслуживания семей и детей в целях профилактики незаконного потребления наркотических средств и психотропных веществ, наркомании и токсикомании в Сахалинской области;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5) разработка рекомендаций и методических указаний по осуществлению профилактики для работников государственных учреждений системы социальной защиты и социального обслуживания населения Сахалинской области;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6) и иные полномочия по осуществлению профилактики, предусмотренные законодательством Российской Федерации и законодательством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5. К полномочиям уполномоченного органа в сфере образования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участие в пределах своей компетенции в разработке и реализации государственных программ Сахалинской области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организация подготовки педагогических кадров государственных образовательных организаций Сахалинской области и муниципальных образовательных организаций в целях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3) разработка программ и методик, направленных на формирование </w:t>
      </w:r>
      <w:proofErr w:type="gramStart"/>
      <w:r w:rsidRPr="00B3172D">
        <w:rPr>
          <w:rFonts w:ascii="Times New Roman" w:hAnsi="Times New Roman" w:cs="Times New Roman"/>
          <w:sz w:val="28"/>
          <w:szCs w:val="28"/>
        </w:rPr>
        <w:t>у несовершеннолетних нетерпимого отношения</w:t>
      </w:r>
      <w:proofErr w:type="gramEnd"/>
      <w:r w:rsidRPr="00B3172D">
        <w:rPr>
          <w:rFonts w:ascii="Times New Roman" w:hAnsi="Times New Roman" w:cs="Times New Roman"/>
          <w:sz w:val="28"/>
          <w:szCs w:val="28"/>
        </w:rPr>
        <w:t xml:space="preserve"> к незаконному потреблению наркотических средств, потреблению токсических веществ и содействие внедрению их в практику работы государственных образовательных организаций Сахалинской области и муниципальных образовательных организаций;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организация проведения семинаров и иных мероприятий для обсуждения проблем распространения наркомании и токсикомании в образовательных организациях в Сахалинской области;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5) разработка методических рекомендаций для родителей (законных представителей) несовершеннолетних по вопросам воспитания </w:t>
      </w:r>
      <w:proofErr w:type="gramStart"/>
      <w:r w:rsidRPr="00B3172D">
        <w:rPr>
          <w:rFonts w:ascii="Times New Roman" w:hAnsi="Times New Roman" w:cs="Times New Roman"/>
          <w:sz w:val="28"/>
          <w:szCs w:val="28"/>
        </w:rPr>
        <w:t>у несовершеннолетних нетерпимого отношения</w:t>
      </w:r>
      <w:proofErr w:type="gramEnd"/>
      <w:r w:rsidRPr="00B3172D">
        <w:rPr>
          <w:rFonts w:ascii="Times New Roman" w:hAnsi="Times New Roman" w:cs="Times New Roman"/>
          <w:sz w:val="28"/>
          <w:szCs w:val="28"/>
        </w:rPr>
        <w:t xml:space="preserve"> к незаконному потреблению наркотических средств, потреблению токсических веществ;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6) осуществление антинаркотической пропаганды, антинаркотического воспитания и обучения;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7) обеспечение совместно с уполномоченным органом в сфере здравоохранения координации и проведения </w:t>
      </w:r>
      <w:proofErr w:type="gramStart"/>
      <w:r w:rsidRPr="00B3172D">
        <w:rPr>
          <w:rFonts w:ascii="Times New Roman" w:hAnsi="Times New Roman" w:cs="Times New Roman"/>
          <w:sz w:val="28"/>
          <w:szCs w:val="28"/>
        </w:rPr>
        <w:t>профилактических медицинских осмотров</w:t>
      </w:r>
      <w:proofErr w:type="gramEnd"/>
      <w:r w:rsidRPr="00B3172D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 в Сахалинской области. Профилактические осмотры проводятся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 Условия проведения медицинских осмотров определяются уполномоченным органом в сфере здравоохранения в </w:t>
      </w:r>
      <w:r w:rsidRPr="00B3172D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w:anchor="P51" w:history="1"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пунктом 3 части 3</w:t>
        </w:r>
      </w:hyperlink>
      <w:r w:rsidRPr="00B3172D">
        <w:rPr>
          <w:rFonts w:ascii="Times New Roman" w:hAnsi="Times New Roman" w:cs="Times New Roman"/>
          <w:sz w:val="28"/>
          <w:szCs w:val="28"/>
        </w:rPr>
        <w:t xml:space="preserve"> настоящей статьи;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8) и иные полномочия по осуществлению профилактики, предусмотренные законодательством Российской Федерации и законодательством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6. К полномочиям уполномоченного органа в сфере спорта, туризма и молодежной политики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участие в пределах своей компетенции в разработке и реализации государственных программ Сахалинской области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осуществление организационно-методического обеспечения и координации деятельности молодежных и детских общественных объединений, добровольческой (волонтерской) деятельности, направленной на предупреждение среди подростков и молодежи незаконного потребления наркотических средств, потребления токсических веществ;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участие в организации пропаганды здорового образа жизни;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организация конкурсов социальных проектов по профилактике среди подростков и молодежи, оказание содействия в реализации проектов - победителей конкурса;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5) разработка и реализация проектов, организация семинаров, тренингов, направленных на профилактику незаконного потребления наркотических средств и психотропных веществ, наркомании и токсикомании в Сахалинской области и на пропаганду здорового образа жизни среди подростков и молодежи;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6) оказание поддержки добровольцам (волонтерам) из числа молодежи в деятельности по осуществлению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7) и иные полномочия по осуществлению профилактики, предусмотренные законодательством Российской Федерации и законодательством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7. Иные исполнительные органы государственной власти Сахалинской области осуществляют полномочия по осуществлению профилактики в пределах своей компетенции.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5. Участие государственных медицинских организаций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Сахалинской области в осуществлении профилактики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Государственные медицинские организации Сахалинской области имеют право: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осуществлять пропаганду здорового образа жизни, мероприятия по профилактике незаконного потребления наркотических средств и психотропных веществ, наркомании и токсикомании в Сахалинской области, а также лечение наркомании и токсикомании;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7"/>
      <w:bookmarkEnd w:id="2"/>
      <w:r w:rsidRPr="00B3172D">
        <w:rPr>
          <w:rFonts w:ascii="Times New Roman" w:hAnsi="Times New Roman" w:cs="Times New Roman"/>
          <w:sz w:val="28"/>
          <w:szCs w:val="28"/>
        </w:rPr>
        <w:t>2) осуществлять выявление, учет, обследование, наблюдение лиц группы риска, в том числе несовершеннолетних;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3) оказывать консультативную помощь родителям (законным представителям) несовершеннолетних, проходящих лечение от наркомании и </w:t>
      </w:r>
      <w:r w:rsidRPr="00B3172D">
        <w:rPr>
          <w:rFonts w:ascii="Times New Roman" w:hAnsi="Times New Roman" w:cs="Times New Roman"/>
          <w:sz w:val="28"/>
          <w:szCs w:val="28"/>
        </w:rPr>
        <w:lastRenderedPageBreak/>
        <w:t>токсикомании;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оказывать консультативную помощь специалистам организаций, осуществляющих мероприятия по профилактике незаконного потребления наркотических средств и психотропных веществ, наркомании и токсикомании в Сахалинской области, а также лечение наркомании и токсикомании;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5) информировать о лицах, указанных в </w:t>
      </w:r>
      <w:hyperlink w:anchor="P87" w:history="1"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B3172D">
        <w:rPr>
          <w:rFonts w:ascii="Times New Roman" w:hAnsi="Times New Roman" w:cs="Times New Roman"/>
          <w:sz w:val="28"/>
          <w:szCs w:val="28"/>
        </w:rPr>
        <w:t xml:space="preserve"> настоящей статьи, в случаях, предусмотренных законодательством Российской Федерации, соответствующие территориальные органы федеральных органов исполнительной власти;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6) взаимодействовать с территориальным органом федерального органа исполнительной власти, осуществляющим функции по выработке государственной политики, нормативно-правовому регулированию, контролю и надзору в сфере оборота наркотических средств, психотропных веществ и их </w:t>
      </w:r>
      <w:proofErr w:type="spellStart"/>
      <w:r w:rsidRPr="00B3172D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B3172D">
        <w:rPr>
          <w:rFonts w:ascii="Times New Roman" w:hAnsi="Times New Roman" w:cs="Times New Roman"/>
          <w:sz w:val="28"/>
          <w:szCs w:val="28"/>
        </w:rPr>
        <w:t xml:space="preserve">, а также в сфере противодействия их незаконному обороту, в целях выявления фактов нарушений установленных правил хранения, приобретения, учета, отпуска, реализации, использования наркотических средств, сильнодействующих веществ и их </w:t>
      </w:r>
      <w:proofErr w:type="spellStart"/>
      <w:r w:rsidRPr="00B3172D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B3172D">
        <w:rPr>
          <w:rFonts w:ascii="Times New Roman" w:hAnsi="Times New Roman" w:cs="Times New Roman"/>
          <w:sz w:val="28"/>
          <w:szCs w:val="28"/>
        </w:rPr>
        <w:t xml:space="preserve"> в лечебно-профилактических и аптечных учреждениях;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7) участвовать в проведении мероприятий с целью выявления лиц группы риска;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8) осуществлять иные мероприятия, направленные на профилактику незаконного потребления наркотических средств и психотропных веществ, наркомании и токсикомании в Сахалинской области.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6. Участие государственных образовательных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организаций Сахалинской области и муниципальных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образовательных организаций в осуществлении профилактики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Государственные образовательные организации Сахалинской области и муниципальные образовательные организации имеют право: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осуществлять мероприятия по профилактике незаконного потребления наркотических средств и психотропных веществ, наркомании и токсикомании в Сахалинской области и пропаганде здорового образа жизни среди обучающихся и их родителей (законных представителей);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создавать условия для индивидуальной медико-социальной и психолого-педагогической диагностики обучающихся, испытывающих трудности в обучении, развитии и социальной адаптации;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организовывать и обеспечивать психолого-педагогическую и социальную помощь обучающимся, испытывающим трудности в обучении, развитии и социальной адаптации, в целях предупреждения попадания указанных лиц в группу риска;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организовывать индивидуальную профилактическую работу среди несовершеннолетних, незаконно потребляющих наркотические средства, токсические вещества, их родителей (законных представителей);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5) оказывать психолого-педагогическую помощь родителям (законным </w:t>
      </w:r>
      <w:r w:rsidRPr="00B3172D">
        <w:rPr>
          <w:rFonts w:ascii="Times New Roman" w:hAnsi="Times New Roman" w:cs="Times New Roman"/>
          <w:sz w:val="28"/>
          <w:szCs w:val="28"/>
        </w:rPr>
        <w:lastRenderedPageBreak/>
        <w:t>представителям), имеющим затруднения в воспитании детей;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6) создавать условия для проведения психологического тестирования и диагностических обследований;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7) оказывать помощь государственным медицинским организациям Сахалинской области и государственным учреждениям системы социальной защиты и социального обслуживания населения Сахалинской области в проведении анализа ситуации, связанной с незаконным потреблением наркотических средств, потреблением токсических веществ обучающимися;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8) осуществлять иные мероприятия, направленные на профилактику незаконного потребления наркотических средств и психотропных веществ, наркомании и токсикомании в Сахалинской области.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7. Участие комиссий по делам несовершеннолетних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и защите их прав в осуществлении профилактики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Комиссии по делам несовершеннолетних и защите их прав в сфере профилактики незаконного потребления наркотических средств и психотропных веществ, наркомании и токсикомании в Сахалинской области осуществляют: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координацию деятельности органов и учреждений, реализующих программы профилактики незаконного потребления наркотических средств и психотропных веществ, наркомании и токсикомании среди несовершеннолетних;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в пределах своей компетенции;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выявление несовершеннолетних и семей, находящихся в социально опасном положении;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и иные мероприятия, направленные на профилактику незаконного потребления наркотических средств и психотропных веществ, наркомании и токсикомании.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8. Участие органов местного самоуправления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в осуществлении профилактики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Органы местного самоуправления в Сахалинской области в соответствии с законодательством Российской Федерации, законодательством Сахалинской области и муниципальными правовыми актами имеют право: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разрабатывать и реализовывать муниципальные программы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осуществлять координацию деятельности органов местного самоуправления и муниципальных учреждений в части реализации муниципальных программ по вопросам осуществления профилактики;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оказывать содействие развитию антинаркотической пропаганды, организации антинаркотического воспитания и обучения;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lastRenderedPageBreak/>
        <w:t>4) осуществлять иные полномочия в сфере профилактики незаконного потребления наркотических средств и психотропных веществ, наркомании и токсикомании в Сахалинской области в пределах своей компетенции в соответствии с законодательством Российской Федерации и законодательством Сахалинской области, муниципальными правовыми актами.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9. Участие общественных объединений,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иных организаций и граждан в осуществлении профилактики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1. Общественные объединения и иные организации независимо от организационно-правовой формы и формы собственности имеют право принимать участие в осуществлении профилактики в соответствии с законодательством Российской Федерации, законодательством Сахалинской области и учредительными документами организаций.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2. Граждане, в том числе добровольцы (волонтеры), имеют право принимать участие в осуществлении профилактики в соответствии с законодательством Российской Федерации и законодательством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3. Граждане, активно участвующие в осуществлении профилактики, подлежат поощрению в порядке, установленном Правительством Сахалинской области.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10. Комплексная профилактика незаконного потребления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наркотических средств и психотропных веществ, наркомании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и токсикомании в Сахалинской области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1. Комплексная профилактика незаконного потребления наркотических средств и психотропных веществ, наркомании и токсикомании в Сахалинской области предусматривает: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первичную профилактику, которая проводится в отношении лиц, не имеющих опыта незаконного потребления наркотиков, потребления токсических средств;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вторичную профилактику, которая проводится в отношении лиц, имеющих опыт употребления наркотических средств, психотропных и токсических веществ;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третичную профилактику, которая проводится в отношении лиц, прошедших курс лечения от наркомании и токсикомании, в виде реабилитационных мероприятий, направленных на восстановление личного и социального статуса больного наркоманией и токсикоманией.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2. К мерам осуществления первичной профилактики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обучение родителей (законных представителей) навыкам бесконфликтного общения с детьми;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2) воспитание </w:t>
      </w:r>
      <w:proofErr w:type="gramStart"/>
      <w:r w:rsidRPr="00B3172D">
        <w:rPr>
          <w:rFonts w:ascii="Times New Roman" w:hAnsi="Times New Roman" w:cs="Times New Roman"/>
          <w:sz w:val="28"/>
          <w:szCs w:val="28"/>
        </w:rPr>
        <w:t>у несовершеннолетних нетерпимого отношения</w:t>
      </w:r>
      <w:proofErr w:type="gramEnd"/>
      <w:r w:rsidRPr="00B3172D">
        <w:rPr>
          <w:rFonts w:ascii="Times New Roman" w:hAnsi="Times New Roman" w:cs="Times New Roman"/>
          <w:sz w:val="28"/>
          <w:szCs w:val="28"/>
        </w:rPr>
        <w:t xml:space="preserve"> к незаконному потреблению наркотических средств, потреблению токсических </w:t>
      </w:r>
      <w:r w:rsidRPr="00B3172D">
        <w:rPr>
          <w:rFonts w:ascii="Times New Roman" w:hAnsi="Times New Roman" w:cs="Times New Roman"/>
          <w:sz w:val="28"/>
          <w:szCs w:val="28"/>
        </w:rPr>
        <w:lastRenderedPageBreak/>
        <w:t>веществ;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пропаганда здорового образа жизни;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4) обеспечение психологической поддержки лиц, оказавшихся в трудной жизненной ситуации, в том числе по телефону доверия;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5) проведение медицинских осмотров, в том числе взятие химико-токсикологических анализов (при условии добровольной их сдачи) в случаях, когда при внешнем осмотре лица врачом-наркологом выявлено наличие клинических симптомов состояния, вызванного наркотическим, токсикологическим или иным опьянением, </w:t>
      </w:r>
      <w:proofErr w:type="gramStart"/>
      <w:r w:rsidRPr="00B3172D">
        <w:rPr>
          <w:rFonts w:ascii="Times New Roman" w:hAnsi="Times New Roman" w:cs="Times New Roman"/>
          <w:sz w:val="28"/>
          <w:szCs w:val="28"/>
        </w:rPr>
        <w:t>либо</w:t>
      </w:r>
      <w:proofErr w:type="gramEnd"/>
      <w:r w:rsidRPr="00B3172D">
        <w:rPr>
          <w:rFonts w:ascii="Times New Roman" w:hAnsi="Times New Roman" w:cs="Times New Roman"/>
          <w:sz w:val="28"/>
          <w:szCs w:val="28"/>
        </w:rPr>
        <w:t xml:space="preserve"> когда лицо состоит на учете.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Деятельность по первичной профилактике осуществляется субъектами профилактики в пределах их компетенции.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3. К мерам осуществления вторичной профилактики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оказание наркологической помощи;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проведение мероприятий по преодолению зависимости от наркотических средств, психотропных и токсических веществ;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лечение заболеваний, сопутствующих наркомании и токсикомании.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Деятельность по вторичной профилактике осуществляется государственными учреждениями здравоохранения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4. К мерам осуществления третичной профилактики относятся: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1) медико-социальная реабилитация лиц, прошедших курс лечения от наркомании и токсикомании, не имеющих физической зависимости, но сохраняющих психологическую зависимость от наркотических средств и токсических веществ;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2) социально-психологическая реабилитация лиц, прошедших курс лечения от наркомании и токсикомании, не имеющих выраженной психологической зависимости, направленная на обеспечение нахождения их в состоянии ремиссии;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3) социальная реабилитация лиц, прошедших курс лечения от наркомании и токсикомании, не имеющих физической и психологической зависимости, направленная на отказ указанных лиц от незаконного потребления наркотических средств, потребления токсических веществ.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Деятельность по третичной профилактике осуществляется субъектами профилактики в пределах их компетенции.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11. Пропаганда здорового образа жизни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Субъекты профилактики через средства массовой информации, посредством издания и распространения специальной литературы и рекламной продукции, проведения тематических выставок, конференций, использования других форм информирования населения, не запрещенных законодательством Российской Федерации, осуществляют пропаганду здорового образа жизни.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12. Финансовое обеспечение расходов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органов государственной власти Сахалинской области,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lastRenderedPageBreak/>
        <w:t>органов местного самоуправления, общественных объединений,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иных организаций и граждан, связанных с реализацией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настоящего Закона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1. Финансирование расходов органов государственной власти Сахалинской области, связанных с реализацией настоящего Закона, осуществляется за счет средств областного бюджета Сахалинской области.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2. Финансирование расходов органов местного самоуправления, связанных с реализацией настоящего Закона, осуществляется за счет средств местных бюджетов.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3. Финансирование расходов общественных объединений, иных организаций и граждан, связанных с реализацией настоящего Закона, осуществляется за счет их собственных средств.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13. Вступление в силу настоящего Закона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10 дней после дня его официального опубликования.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Статья 14. Признание утратившими силу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законодательных актов Сахалинской области</w:t>
      </w:r>
    </w:p>
    <w:p w:rsidR="0013004E" w:rsidRPr="00B3172D" w:rsidRDefault="001300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Со дня вступления в силу настоящего Закона признать утратившими силу: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1) </w:t>
      </w:r>
      <w:hyperlink r:id="rId8" w:history="1"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B3172D">
        <w:rPr>
          <w:rFonts w:ascii="Times New Roman" w:hAnsi="Times New Roman" w:cs="Times New Roman"/>
          <w:sz w:val="28"/>
          <w:szCs w:val="28"/>
        </w:rPr>
        <w:t xml:space="preserve"> Сахалинской области от 28 декабря 2006 года N 139-ЗО "Об основных направлениях профилактики наркомании и токсикомании в Сахалинской области" (Губернские ведомости, 2006, 30 декабря);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 xml:space="preserve">2) </w:t>
      </w:r>
      <w:hyperlink r:id="rId9" w:history="1">
        <w:r w:rsidRPr="00B3172D">
          <w:rPr>
            <w:rFonts w:ascii="Times New Roman" w:hAnsi="Times New Roman" w:cs="Times New Roman"/>
            <w:color w:val="0000FF"/>
            <w:sz w:val="28"/>
            <w:szCs w:val="28"/>
          </w:rPr>
          <w:t>статью 2</w:t>
        </w:r>
      </w:hyperlink>
      <w:r w:rsidRPr="00B3172D">
        <w:rPr>
          <w:rFonts w:ascii="Times New Roman" w:hAnsi="Times New Roman" w:cs="Times New Roman"/>
          <w:sz w:val="28"/>
          <w:szCs w:val="28"/>
        </w:rPr>
        <w:t xml:space="preserve"> Закона Сахалинской области от 10 июня 2014 года N 35-ЗО "О признании утратившими силу некоторых законодательных актов (положений законодательных актов) Сахалинской области и внесении изменений в некоторые законодательные акты Сахалинской области, регулирующие отношения в сфере образования" (Губернские ведомости, 2014, 11 июня).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Губернатор</w:t>
      </w:r>
    </w:p>
    <w:p w:rsidR="0013004E" w:rsidRPr="00B3172D" w:rsidRDefault="001300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13004E" w:rsidRPr="00B3172D" w:rsidRDefault="001300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3172D">
        <w:rPr>
          <w:rFonts w:ascii="Times New Roman" w:hAnsi="Times New Roman" w:cs="Times New Roman"/>
          <w:sz w:val="28"/>
          <w:szCs w:val="28"/>
        </w:rPr>
        <w:t>А.В.Хорошавин</w:t>
      </w:r>
      <w:proofErr w:type="spellEnd"/>
    </w:p>
    <w:p w:rsidR="0013004E" w:rsidRPr="00B3172D" w:rsidRDefault="0013004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г. Южно-Сахалинск</w:t>
      </w:r>
    </w:p>
    <w:p w:rsidR="0013004E" w:rsidRPr="00B3172D" w:rsidRDefault="0013004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29 сентября 2014 года</w:t>
      </w:r>
    </w:p>
    <w:p w:rsidR="0013004E" w:rsidRPr="00B3172D" w:rsidRDefault="0013004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3172D">
        <w:rPr>
          <w:rFonts w:ascii="Times New Roman" w:hAnsi="Times New Roman" w:cs="Times New Roman"/>
          <w:sz w:val="28"/>
          <w:szCs w:val="28"/>
        </w:rPr>
        <w:t>N 57-ЗО</w:t>
      </w: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004E" w:rsidRPr="00B3172D" w:rsidRDefault="0013004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B26E33" w:rsidRPr="00B3172D" w:rsidRDefault="00B26E33">
      <w:pPr>
        <w:rPr>
          <w:rFonts w:ascii="Times New Roman" w:hAnsi="Times New Roman" w:cs="Times New Roman"/>
          <w:sz w:val="28"/>
          <w:szCs w:val="28"/>
        </w:rPr>
      </w:pPr>
    </w:p>
    <w:sectPr w:rsidR="00B26E33" w:rsidRPr="00B3172D" w:rsidSect="00AF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04E"/>
    <w:rsid w:val="0013004E"/>
    <w:rsid w:val="00B26E33"/>
    <w:rsid w:val="00B3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54B91-2D19-48E7-B5D8-EFD94662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0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00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00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7C805B61A4F84B00419BB4F128D46CA7D45ACFBE372BBEB164527ED637F206cDJ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7C805B61A4F84B004185B9E7448860A5DF04CBB23022EDE43B0923813EF851944AB660F75BA583cEJ7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7C805B61A4F84B004185B9E7448860A6D602C1B23522EDE43B092381c3JE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27C805B61A4F84B004185B9E7448860A5DF04CBB23022EDE43B092381c3JE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27C805B61A4F84B00419BB4F128D46CA7D45ACFBE372BBEBB64527ED637F206D305EF22B356A487E725CEc9J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3430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 Сергей Анатольевич</dc:creator>
  <cp:keywords/>
  <dc:description/>
  <cp:lastModifiedBy>Крюков Сергей Анатольевич</cp:lastModifiedBy>
  <cp:revision>3</cp:revision>
  <dcterms:created xsi:type="dcterms:W3CDTF">2016-11-01T05:09:00Z</dcterms:created>
  <dcterms:modified xsi:type="dcterms:W3CDTF">2016-11-01T06:37:00Z</dcterms:modified>
</cp:coreProperties>
</file>