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731" w:rsidRPr="005D5056" w:rsidRDefault="00FA7731">
      <w:pPr>
        <w:pStyle w:val="ConsPlusTitlePage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D5056">
        <w:rPr>
          <w:rFonts w:ascii="Times New Roman" w:hAnsi="Times New Roman" w:cs="Times New Roman"/>
          <w:sz w:val="28"/>
          <w:szCs w:val="28"/>
        </w:rPr>
        <w:t xml:space="preserve">Документ предоставлен </w:t>
      </w:r>
      <w:hyperlink r:id="rId4" w:history="1">
        <w:proofErr w:type="spellStart"/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КонсультантПлюс</w:t>
        </w:r>
        <w:proofErr w:type="spellEnd"/>
      </w:hyperlink>
      <w:r w:rsidRPr="005D5056">
        <w:rPr>
          <w:rFonts w:ascii="Times New Roman" w:hAnsi="Times New Roman" w:cs="Times New Roman"/>
          <w:sz w:val="28"/>
          <w:szCs w:val="28"/>
        </w:rPr>
        <w:br/>
      </w:r>
    </w:p>
    <w:p w:rsidR="00FA7731" w:rsidRPr="005D5056" w:rsidRDefault="00FA7731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FA7731" w:rsidRPr="005D505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FA7731" w:rsidRPr="005D5056" w:rsidRDefault="00FA773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056">
              <w:rPr>
                <w:rFonts w:ascii="Times New Roman" w:hAnsi="Times New Roman" w:cs="Times New Roman"/>
                <w:sz w:val="28"/>
                <w:szCs w:val="28"/>
              </w:rPr>
              <w:t>18 октября 2007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FA7731" w:rsidRPr="005D5056" w:rsidRDefault="00FA7731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056">
              <w:rPr>
                <w:rFonts w:ascii="Times New Roman" w:hAnsi="Times New Roman" w:cs="Times New Roman"/>
                <w:sz w:val="28"/>
                <w:szCs w:val="28"/>
              </w:rPr>
              <w:t>N 1374</w:t>
            </w:r>
          </w:p>
        </w:tc>
      </w:tr>
    </w:tbl>
    <w:p w:rsidR="00FA7731" w:rsidRPr="005D5056" w:rsidRDefault="00FA773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УКАЗ</w:t>
      </w:r>
    </w:p>
    <w:p w:rsidR="00FA7731" w:rsidRPr="005D5056" w:rsidRDefault="00FA77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ПРЕЗИДЕНТА РОССИЙСКОЙ ФЕДЕРАЦИИ</w:t>
      </w:r>
    </w:p>
    <w:p w:rsidR="00FA7731" w:rsidRPr="005D5056" w:rsidRDefault="00FA77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О ДОПОЛНИТЕЛЬНЫХ МЕРАХ ПО ПРОТИВОДЕЙСТВИЮ</w:t>
      </w:r>
    </w:p>
    <w:p w:rsidR="00FA7731" w:rsidRPr="005D5056" w:rsidRDefault="00FA77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НЕЗАКОННОМУ ОБОРОТУ НАРКОТИЧЕСКИХ СРЕДСТВ,</w:t>
      </w:r>
    </w:p>
    <w:p w:rsidR="00FA7731" w:rsidRPr="005D5056" w:rsidRDefault="00FA77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ПСИХОТРОПНЫХ ВЕЩЕСТВ И ИХ ПРЕКУРСОРОВ</w:t>
      </w:r>
    </w:p>
    <w:p w:rsidR="00FA7731" w:rsidRPr="005D5056" w:rsidRDefault="00FA77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FA7731" w:rsidRPr="005D5056" w:rsidRDefault="00FA77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(в ред. Указов Президента РФ от 07.10.2008 </w:t>
      </w:r>
      <w:hyperlink r:id="rId5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N 1445</w:t>
        </w:r>
      </w:hyperlink>
      <w:r w:rsidRPr="005D5056">
        <w:rPr>
          <w:rFonts w:ascii="Times New Roman" w:hAnsi="Times New Roman" w:cs="Times New Roman"/>
          <w:sz w:val="28"/>
          <w:szCs w:val="28"/>
        </w:rPr>
        <w:t>,</w:t>
      </w:r>
    </w:p>
    <w:p w:rsidR="00FA7731" w:rsidRPr="005D5056" w:rsidRDefault="00FA77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от 07.10.2008 </w:t>
      </w:r>
      <w:hyperlink r:id="rId6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N 1450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, от 07.12.2008 </w:t>
      </w:r>
      <w:hyperlink r:id="rId7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N 1736</w:t>
        </w:r>
      </w:hyperlink>
      <w:r w:rsidRPr="005D5056">
        <w:rPr>
          <w:rFonts w:ascii="Times New Roman" w:hAnsi="Times New Roman" w:cs="Times New Roman"/>
          <w:sz w:val="28"/>
          <w:szCs w:val="28"/>
        </w:rPr>
        <w:t>,</w:t>
      </w:r>
    </w:p>
    <w:p w:rsidR="00FA7731" w:rsidRPr="005D5056" w:rsidRDefault="00FA77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от 27.01.2011 </w:t>
      </w:r>
      <w:hyperlink r:id="rId8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N 97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, от 28.09.2011 </w:t>
      </w:r>
      <w:hyperlink r:id="rId9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N 1255</w:t>
        </w:r>
      </w:hyperlink>
      <w:r w:rsidRPr="005D5056">
        <w:rPr>
          <w:rFonts w:ascii="Times New Roman" w:hAnsi="Times New Roman" w:cs="Times New Roman"/>
          <w:sz w:val="28"/>
          <w:szCs w:val="28"/>
        </w:rPr>
        <w:t>,</w:t>
      </w:r>
    </w:p>
    <w:p w:rsidR="00FA7731" w:rsidRPr="005D5056" w:rsidRDefault="00FA77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от 19.10.2011 </w:t>
      </w:r>
      <w:hyperlink r:id="rId10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N 1390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, от 30.09.2012 </w:t>
      </w:r>
      <w:hyperlink r:id="rId11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N 1331</w:t>
        </w:r>
      </w:hyperlink>
      <w:r w:rsidRPr="005D5056">
        <w:rPr>
          <w:rFonts w:ascii="Times New Roman" w:hAnsi="Times New Roman" w:cs="Times New Roman"/>
          <w:sz w:val="28"/>
          <w:szCs w:val="28"/>
        </w:rPr>
        <w:t>,</w:t>
      </w:r>
    </w:p>
    <w:p w:rsidR="00FA7731" w:rsidRPr="005D5056" w:rsidRDefault="00FA77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от 27.07.2013 </w:t>
      </w:r>
      <w:hyperlink r:id="rId12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N 652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, от 11.03.2016 </w:t>
      </w:r>
      <w:hyperlink r:id="rId13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N 112</w:t>
        </w:r>
      </w:hyperlink>
      <w:r w:rsidRPr="005D5056">
        <w:rPr>
          <w:rFonts w:ascii="Times New Roman" w:hAnsi="Times New Roman" w:cs="Times New Roman"/>
          <w:sz w:val="28"/>
          <w:szCs w:val="28"/>
        </w:rPr>
        <w:t>,</w:t>
      </w:r>
    </w:p>
    <w:p w:rsidR="00FA7731" w:rsidRPr="005D5056" w:rsidRDefault="00FA77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от 13.07.2016 </w:t>
      </w:r>
      <w:hyperlink r:id="rId14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N 334</w:t>
        </w:r>
      </w:hyperlink>
      <w:r w:rsidRPr="005D5056">
        <w:rPr>
          <w:rFonts w:ascii="Times New Roman" w:hAnsi="Times New Roman" w:cs="Times New Roman"/>
          <w:sz w:val="28"/>
          <w:szCs w:val="28"/>
        </w:rPr>
        <w:t>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В целях совершенствования государственного управления в области противодействия незаконному обороту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1. Образовать Государственный антинаркотический комитет (далее - Комитет) для координации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муниципальных образований по противодействию незаконному обороту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, а также для осуществления мониторинга и оценки развития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 в Российской Федерации.</w:t>
      </w:r>
    </w:p>
    <w:p w:rsidR="00FA7731" w:rsidRPr="005D5056" w:rsidRDefault="00FA77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(п. 1 в ред. </w:t>
      </w:r>
      <w:hyperlink r:id="rId15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Президента РФ от 27.01.2011 N 97)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2. Установить, что председателем Государственного антинаркотического комитета (далее - председатель Комитета) по должности является директор Федеральной службы Российской Федерации по контролю за оборотом наркотиков.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3. Образовать антинаркотические комиссии в субъектах Российской Федерации для координации деятельности территориальных органов федеральных органов исполнительной власти, органов исполнительной власти субъектов Российской Федерации и органов местного самоуправления муниципальных образований по противодействию незаконному обороту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, а также для осуществления мониторинга и оценки развития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 в субъекте Российской Федерации.</w:t>
      </w:r>
    </w:p>
    <w:p w:rsidR="00FA7731" w:rsidRPr="005D5056" w:rsidRDefault="00FA77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lastRenderedPageBreak/>
        <w:t xml:space="preserve">(в ред. </w:t>
      </w:r>
      <w:hyperlink r:id="rId16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Президента РФ от 27.01.2011 N 97)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Руководителями антинаркотических комиссий в субъектах Российской Федерации по должности являются высшие должностные лица (руководители высших исполнительных органов государственной власти) субъектов Российской Федерации.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4. Утвердить прилагаемые: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69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о Государственном антинаркотическом комитете;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б) </w:t>
      </w:r>
      <w:hyperlink w:anchor="P128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состав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Государственного антинаркотического комитета по должностям;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в) </w:t>
      </w:r>
      <w:hyperlink w:anchor="P179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об антинаркотической комиссии в субъекте Российской Федерации;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г) </w:t>
      </w:r>
      <w:hyperlink w:anchor="P248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состав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антинаркотической комиссии в субъекте Российской Федерации по должностям.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5. Образовать в составе Федеральной службы Российской Федерации по контролю за оборотом наркотиков аппарат Государственного антинаркотического комитета для организационного и материально-технического обеспечения деятельности Комитета.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6. Установить, что: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а) регламент антинаркотической комиссии в субъекте Российской Федерации утверждается председателем Комитета;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б) организационное обеспечение деятельности антинаркотических комиссий в субъектах Российской Федерации осуществляется высшими должностными лицами (руководителями высших исполнительных органов государственной власти) субъектов Российской Федерации;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в) </w:t>
      </w:r>
      <w:hyperlink r:id="rId17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о государственной системе мониторинга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 в Российской Федерации утверждается Правительством Российской Федерации;</w:t>
      </w:r>
    </w:p>
    <w:p w:rsidR="00FA7731" w:rsidRPr="005D5056" w:rsidRDefault="00FA77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. "в" введен </w:t>
      </w:r>
      <w:hyperlink r:id="rId18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Президента РФ от 27.01.2011 N 97)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г) методика и порядок осуществления мониторинга, а также критерии оценки развития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 в Российской Федерации и в субъектах Российской Федерации утверждаются Комитетом.</w:t>
      </w:r>
    </w:p>
    <w:p w:rsidR="00FA7731" w:rsidRPr="005D5056" w:rsidRDefault="00FA77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. "г" введен </w:t>
      </w:r>
      <w:hyperlink r:id="rId19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Президента РФ от 27.01.2011 N 97)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7. Установить, что: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а) структура, штатная численность и порядок комплектования аппарата Комитета определяются директором Федеральной службы Российской Федерации по контролю за оборотом наркотиков в пределах штатной численности органов по контролю за оборотом наркотических средств и психотропных веществ;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б) должности в аппарате Комитета подлежат замещению сотрудниками и федеральными государственными гражданскими служащими органов по контролю за оборотом наркотических средств и психотропных веществ.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8. Председателю Комитета: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а) в месячный срок утвердить персональный состав Комитета;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б) в 2-месячный срок утвердить положение об аппарате Комитета;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в) в 3-месячный срок утвердить регламент Комитета и регламент </w:t>
      </w:r>
      <w:r w:rsidRPr="005D5056">
        <w:rPr>
          <w:rFonts w:ascii="Times New Roman" w:hAnsi="Times New Roman" w:cs="Times New Roman"/>
          <w:sz w:val="28"/>
          <w:szCs w:val="28"/>
        </w:rPr>
        <w:lastRenderedPageBreak/>
        <w:t>антинаркотической комиссии в субъекте Российской Федерации.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9. Правительству Российской Федерации: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а) в 2-месячный срок представить предложения по приведению актов Президента Российской Федерации в соответствие с настоящим Указом;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б) в 3-месячный срок решить в установленном порядке финансовые, материально-технические и иные вопросы, связанные с реализацией настоящего Указа;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в) привести свои акты в соответствие с настоящим Указом.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10. Директору Федеральной службы Российской Федерации по контролю за оборотом наркотиков представить в пределах установленной компетенции предложения по приведению актов Президента Российской Федерации в соответствие с настоящим Указом.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11. Настоящий Указ вступает в силу со дня его подписания.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Президент</w:t>
      </w:r>
    </w:p>
    <w:p w:rsidR="00FA7731" w:rsidRPr="005D5056" w:rsidRDefault="00FA773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FA7731" w:rsidRPr="005D5056" w:rsidRDefault="00FA773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В.ПУТИН</w:t>
      </w:r>
    </w:p>
    <w:p w:rsidR="00FA7731" w:rsidRPr="005D5056" w:rsidRDefault="00FA773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Москва, Кремль</w:t>
      </w:r>
    </w:p>
    <w:p w:rsidR="00FA7731" w:rsidRPr="005D5056" w:rsidRDefault="00FA773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18 октября 2007 года</w:t>
      </w:r>
    </w:p>
    <w:p w:rsidR="00FA7731" w:rsidRPr="005D5056" w:rsidRDefault="00FA773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N 1374</w:t>
      </w:r>
    </w:p>
    <w:p w:rsidR="00FA7731" w:rsidRPr="005D5056" w:rsidRDefault="00FA773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Утверждено</w:t>
      </w:r>
    </w:p>
    <w:p w:rsidR="00FA7731" w:rsidRPr="005D5056" w:rsidRDefault="00FA773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Указом Президента</w:t>
      </w:r>
    </w:p>
    <w:p w:rsidR="00FA7731" w:rsidRPr="005D5056" w:rsidRDefault="00FA773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FA7731" w:rsidRPr="005D5056" w:rsidRDefault="00FA773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от 18 октября 2007 г. N 1374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69"/>
      <w:bookmarkEnd w:id="1"/>
      <w:r w:rsidRPr="005D5056">
        <w:rPr>
          <w:rFonts w:ascii="Times New Roman" w:hAnsi="Times New Roman" w:cs="Times New Roman"/>
          <w:sz w:val="28"/>
          <w:szCs w:val="28"/>
        </w:rPr>
        <w:t>ПОЛОЖЕНИЕ</w:t>
      </w:r>
    </w:p>
    <w:p w:rsidR="00FA7731" w:rsidRPr="005D5056" w:rsidRDefault="00FA77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О ГОСУДАРСТВЕННОМ АНТИНАРКОТИЧЕСКОМ КОМИТЕТЕ</w:t>
      </w:r>
    </w:p>
    <w:p w:rsidR="00FA7731" w:rsidRPr="005D5056" w:rsidRDefault="00FA77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FA7731" w:rsidRPr="005D5056" w:rsidRDefault="00FA77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(в ред. Указов Президента РФ от 07.10.2008 </w:t>
      </w:r>
      <w:hyperlink r:id="rId20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N 1450</w:t>
        </w:r>
      </w:hyperlink>
      <w:r w:rsidRPr="005D5056">
        <w:rPr>
          <w:rFonts w:ascii="Times New Roman" w:hAnsi="Times New Roman" w:cs="Times New Roman"/>
          <w:sz w:val="28"/>
          <w:szCs w:val="28"/>
        </w:rPr>
        <w:t>,</w:t>
      </w:r>
    </w:p>
    <w:p w:rsidR="00FA7731" w:rsidRPr="005D5056" w:rsidRDefault="00FA77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от 27.01.2011 </w:t>
      </w:r>
      <w:hyperlink r:id="rId21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N 97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, от 19.10.2011 </w:t>
      </w:r>
      <w:hyperlink r:id="rId22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N 1390</w:t>
        </w:r>
      </w:hyperlink>
      <w:r w:rsidRPr="005D5056">
        <w:rPr>
          <w:rFonts w:ascii="Times New Roman" w:hAnsi="Times New Roman" w:cs="Times New Roman"/>
          <w:sz w:val="28"/>
          <w:szCs w:val="28"/>
        </w:rPr>
        <w:t>,</w:t>
      </w:r>
    </w:p>
    <w:p w:rsidR="00FA7731" w:rsidRPr="005D5056" w:rsidRDefault="00FA77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от 11.03.2016 </w:t>
      </w:r>
      <w:hyperlink r:id="rId23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N 112</w:t>
        </w:r>
      </w:hyperlink>
      <w:r w:rsidRPr="005D5056">
        <w:rPr>
          <w:rFonts w:ascii="Times New Roman" w:hAnsi="Times New Roman" w:cs="Times New Roman"/>
          <w:sz w:val="28"/>
          <w:szCs w:val="28"/>
        </w:rPr>
        <w:t>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1. Государственный антинаркотический комитет (далее - Комитет) является органом, обеспечивающим координацию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муниципальных образований по противодействию незаконному обороту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, осуществляющим мониторинг и оценку развития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 в Российской Федерации, а также подготовку соответствующих предложений Президенту Российской </w:t>
      </w:r>
      <w:r w:rsidRPr="005D5056">
        <w:rPr>
          <w:rFonts w:ascii="Times New Roman" w:hAnsi="Times New Roman" w:cs="Times New Roman"/>
          <w:sz w:val="28"/>
          <w:szCs w:val="28"/>
        </w:rPr>
        <w:lastRenderedPageBreak/>
        <w:t>Федерации.</w:t>
      </w:r>
    </w:p>
    <w:p w:rsidR="00FA7731" w:rsidRPr="005D5056" w:rsidRDefault="00FA77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(п. 1 в ред. </w:t>
      </w:r>
      <w:hyperlink r:id="rId24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Президента РФ от 27.01.2011 N 97)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2. Комитет в своей деятельности руководствуется </w:t>
      </w:r>
      <w:hyperlink r:id="rId25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Конституцией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а также настоящим Положением.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3. Комитет осуществляет свою деятельность во взаимодействии с федеральными органами исполнительной власти, антинаркотическими комиссиями в субъектах Российской Федерации, органами исполнительной власти субъектов Российской Федерации, органами местного самоуправления муниципальных образований, общественными объединениями и организациями.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4. Основными задачами Комитета являются: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а) подготовка предложений Президенту Российской Федерации по формированию государственной политики в области противодействия незаконному обороту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, комплексной реабилитации и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 лиц, осуществляющих незаконное потребление наркотических средств или психотропных веществ, а также по совершенствованию законодательства Российской Федерации в этой области;</w:t>
      </w:r>
    </w:p>
    <w:p w:rsidR="00FA7731" w:rsidRPr="005D5056" w:rsidRDefault="00FA77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. "а" в ред. </w:t>
      </w:r>
      <w:hyperlink r:id="rId26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Президента РФ от 11.03.2016 N 112)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а.1) подготовка ежегодных докладов о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 в Российской Федерации и представление их Президенту Российской Федерации не позднее второго квартала года, следующего за отчетным;</w:t>
      </w:r>
    </w:p>
    <w:p w:rsidR="00FA7731" w:rsidRPr="005D5056" w:rsidRDefault="00FA77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. "а.1" введен </w:t>
      </w:r>
      <w:hyperlink r:id="rId27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Президента РФ от 27.01.2011 N 97)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б) координация деятельности федеральных органов исполнительной власти и антинаркотических комиссий в субъектах Российской Федерации по противодействию незаконному обороту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>, а также организация их взаимодействия с органами исполнительной власти субъектов Российской Федерации, органами местного самоуправления муниципальных образований, общественными объединениями и организациями;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б.1) разработка концепций, стратегий, планов и иных документов стратегического планирования в области противодействия незаконному обороту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>;</w:t>
      </w:r>
    </w:p>
    <w:p w:rsidR="00FA7731" w:rsidRPr="005D5056" w:rsidRDefault="00FA77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. "б.1" введен </w:t>
      </w:r>
      <w:hyperlink r:id="rId28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Президента РФ от 27.01.2011 N 97)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в) разработка мер, направленных на противодействие незаконному обороту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>, в том числе на профилактику этого оборота, а также на повышение эффективности реализации государственных программ Российской Федерации в этой области;</w:t>
      </w:r>
    </w:p>
    <w:p w:rsidR="00FA7731" w:rsidRPr="005D5056" w:rsidRDefault="00FA77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9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Президента РФ от 11.03.2016 N 112)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г) участие в международном сотрудничестве в области противодействия незаконному обороту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lastRenderedPageBreak/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>, в том числе в подготовке проектов международных договоров Российской Федерации;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г.1) мониторинг и оценка развития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 в Российской Федерации с использованием единого банка данных по вопросам, касающимся оборота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, а также противодействия их незаконному обороту, подготовка предложений по улучшению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 в Российской Федерации;</w:t>
      </w:r>
    </w:p>
    <w:p w:rsidR="00FA7731" w:rsidRPr="005D5056" w:rsidRDefault="00FA77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. "г.1" введен </w:t>
      </w:r>
      <w:hyperlink r:id="rId30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Президента РФ от 27.01.2011 N 97)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д) решение иных задач, предусмотренных </w:t>
      </w:r>
      <w:hyperlink r:id="rId31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законодательством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Российской Федерации о наркотических средствах, психотропных веществах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прекурсорах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>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5. Для осуществления своих задач Комитет имеет право: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а) принимать решения, касающиеся организации, координации, совершенствования и оценки эффективности деятельности федеральных органов исполнительной власти и антинаркотических комиссий в субъектах Российской Федерации по противодействию незаконному обороту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>, а также осуществлять контроль за исполнением этих решений;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б) вносить в установленном порядке предложения по вопросам, требующим решения Президента Российской Федерации или Правительства Российской Федерации;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в) создавать межведомственные рабочие группы для изучения вопросов, касающихся противодействия незаконному обороту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>, а также для подготовки проектов соответствующих решений Комитета;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г) запрашивать и получать в установленном порядке необходимые материалы и информацию от федеральных органов государственной власти, органов государственной власти субъектов Российской Федерации, органов местного самоуправления муниципальных образований, общественных объединений, организаций и должностных лиц;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д) заслушивать на своих заседаниях должностных лиц федеральных органов исполнительной власти, органов исполнительной власти субъектов Российской Федерации по вопросам противодействия незаконному обороту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>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е) привлекать для участия в работе Комитета должностных лиц и специалистов федеральных органов государственной власти, органов государственной власти субъектов Российской Федерации, органов местного самоуправления муниципальных образований, а также представителей общественных объединений и организаций (с их согласия).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6. Руководство деятельностью Комитета осуществляет председатель Государственного антинаркотического комитета (далее - председатель Комитета).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7. Комитет осуществляет свою деятельность на плановой основе в соответствии с регламентом, утверждаемым председателем Комитета.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8. Заседания Комитета проводятся не реже одного раза в три месяца. В </w:t>
      </w:r>
      <w:r w:rsidRPr="005D5056">
        <w:rPr>
          <w:rFonts w:ascii="Times New Roman" w:hAnsi="Times New Roman" w:cs="Times New Roman"/>
          <w:sz w:val="28"/>
          <w:szCs w:val="28"/>
        </w:rPr>
        <w:lastRenderedPageBreak/>
        <w:t>случае необходимости по решению председателя Комитета могут проводиться внеочередные заседания Комитета.</w:t>
      </w:r>
    </w:p>
    <w:p w:rsidR="00FA7731" w:rsidRPr="005D5056" w:rsidRDefault="00FA77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2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Президента РФ от 07.10.2008 N 1450)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9. Присутствие на заседании Комитета его членов обязательно.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Члены Комитета не вправе делегировать свои полномочия иным лицам. В случае невозможности присутствия члена Комитета на заседании он обязан заблаговременно в письменной форме известить об этом председателя Комитета.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В случае невозможности присутствия на заседании члена Комитета участие в заседании Комитета принимает лицо, исполняющее его обязанности (далее - лицо, исполняющее обязанности члена Комитета).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Присутствие на заседании Комитета лица, исполняющего обязанности члена Комитета, обязательно.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Члены Комитета и лица, исполняющие обязанности членов Комитета, обладают равными правами при обсуждении рассматриваемых на заседании вопросов.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Заседание Комитета считается правомочным, если на нем присутствует более половины его членов или лиц, исполняющих обязанности членов Комитета.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В зависимости от вопросов, рассматриваемых на заседаниях Комитета, к участию в них могут привлекаться иные лица.</w:t>
      </w:r>
    </w:p>
    <w:p w:rsidR="00FA7731" w:rsidRPr="005D5056" w:rsidRDefault="00FA77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(п. 9 в ред. </w:t>
      </w:r>
      <w:hyperlink r:id="rId33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Президента РФ от 19.10.2011 N 1390)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10. Решение Комитета оформляется протоколом, который подписывается председателем Комитета.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Для реализации решений Комитета могут подготавливаться проекты указов, распоряжений и поручений Президента Российской Федерации, а также проекты постановлений и распоряжений Правительства Российской Федерации, которые представляются на рассмотрение в установленном </w:t>
      </w:r>
      <w:hyperlink r:id="rId34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порядке</w:t>
        </w:r>
      </w:hyperlink>
      <w:r w:rsidRPr="005D5056">
        <w:rPr>
          <w:rFonts w:ascii="Times New Roman" w:hAnsi="Times New Roman" w:cs="Times New Roman"/>
          <w:sz w:val="28"/>
          <w:szCs w:val="28"/>
        </w:rPr>
        <w:t>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В случае если указанные проекты были рассмотрены и одобрены на заседании Комитета, их согласование с органами государственной власти, представители которых присутствовали на заседании, при представлении проектов на рассмотрение в установленном порядке не требуется.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Федеральные органы исполнительной власти, представители которых входят в </w:t>
      </w:r>
      <w:hyperlink w:anchor="P128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состав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Комитета, принимают акты (совместные акты) для реализации решений Комитета.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11. Комитет имеет бланк со своим наименованием и эмблему.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Утвержден</w:t>
      </w:r>
    </w:p>
    <w:p w:rsidR="00FA7731" w:rsidRPr="005D5056" w:rsidRDefault="00FA773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Указом Президента</w:t>
      </w:r>
    </w:p>
    <w:p w:rsidR="00FA7731" w:rsidRPr="005D5056" w:rsidRDefault="00FA773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FA7731" w:rsidRPr="005D5056" w:rsidRDefault="00FA773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lastRenderedPageBreak/>
        <w:t>от 18 октября 2007 г. N 1374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28"/>
      <w:bookmarkEnd w:id="2"/>
      <w:r w:rsidRPr="005D5056">
        <w:rPr>
          <w:rFonts w:ascii="Times New Roman" w:hAnsi="Times New Roman" w:cs="Times New Roman"/>
          <w:sz w:val="28"/>
          <w:szCs w:val="28"/>
        </w:rPr>
        <w:t>СОСТАВ</w:t>
      </w:r>
    </w:p>
    <w:p w:rsidR="00FA7731" w:rsidRPr="005D5056" w:rsidRDefault="00FA77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ГОСУДАРСТВЕННОГО АНТИНАРКОТИЧЕСКОГО</w:t>
      </w:r>
    </w:p>
    <w:p w:rsidR="00FA7731" w:rsidRPr="005D5056" w:rsidRDefault="00FA77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КОМИТЕТА ПО ДОЛЖНОСТЯМ</w:t>
      </w:r>
    </w:p>
    <w:p w:rsidR="00FA7731" w:rsidRPr="005D5056" w:rsidRDefault="00FA77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FA7731" w:rsidRPr="005D5056" w:rsidRDefault="00FA77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(в ред. Указов Президента РФ от 07.10.2008 </w:t>
      </w:r>
      <w:hyperlink r:id="rId35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N 1445</w:t>
        </w:r>
      </w:hyperlink>
      <w:r w:rsidRPr="005D5056">
        <w:rPr>
          <w:rFonts w:ascii="Times New Roman" w:hAnsi="Times New Roman" w:cs="Times New Roman"/>
          <w:sz w:val="28"/>
          <w:szCs w:val="28"/>
        </w:rPr>
        <w:t>,</w:t>
      </w:r>
    </w:p>
    <w:p w:rsidR="00FA7731" w:rsidRPr="005D5056" w:rsidRDefault="00FA77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от 07.12.2008 </w:t>
      </w:r>
      <w:hyperlink r:id="rId36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N 1736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, от 28.09.2011 </w:t>
      </w:r>
      <w:hyperlink r:id="rId37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N 1255</w:t>
        </w:r>
      </w:hyperlink>
      <w:r w:rsidRPr="005D5056">
        <w:rPr>
          <w:rFonts w:ascii="Times New Roman" w:hAnsi="Times New Roman" w:cs="Times New Roman"/>
          <w:sz w:val="28"/>
          <w:szCs w:val="28"/>
        </w:rPr>
        <w:t>,</w:t>
      </w:r>
    </w:p>
    <w:p w:rsidR="00FA7731" w:rsidRPr="005D5056" w:rsidRDefault="00FA77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от 30.09.2012 </w:t>
      </w:r>
      <w:hyperlink r:id="rId38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N 1331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, от 27.07.2013 </w:t>
      </w:r>
      <w:hyperlink r:id="rId39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N 652</w:t>
        </w:r>
      </w:hyperlink>
      <w:r w:rsidRPr="005D5056">
        <w:rPr>
          <w:rFonts w:ascii="Times New Roman" w:hAnsi="Times New Roman" w:cs="Times New Roman"/>
          <w:sz w:val="28"/>
          <w:szCs w:val="28"/>
        </w:rPr>
        <w:t>,</w:t>
      </w:r>
    </w:p>
    <w:p w:rsidR="00FA7731" w:rsidRPr="005D5056" w:rsidRDefault="00FA77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от 13.07.2016 </w:t>
      </w:r>
      <w:hyperlink r:id="rId40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N 334</w:t>
        </w:r>
      </w:hyperlink>
      <w:r w:rsidRPr="005D5056">
        <w:rPr>
          <w:rFonts w:ascii="Times New Roman" w:hAnsi="Times New Roman" w:cs="Times New Roman"/>
          <w:sz w:val="28"/>
          <w:szCs w:val="28"/>
        </w:rPr>
        <w:t>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Директор ФСКН России (председатель Комитета)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Министр здравоохранения Российской Федерации (заместитель председателя Комитета)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Заместитель директора ФСКН России - руководитель аппарата Государственного антинаркотического комитета (заместитель председателя Комитета)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Помощник Президента Российской Федерации - начальник Контрольного управления Президента Российской Федерации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Заместитель Председателя Совета Федерации Федерального Собрания Российской Федерации (по согласованию)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Заместитель Председателя Государственной Думы Федерального Собрания Российской Федерации (по согласованию)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Министр внутренних дел Российской Федерации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Министр культуры Российской Федерации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Министр образования и науки Российской Федерации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Министр промышленности и торговли Российской Федерации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Министр связи и массовых коммуникаций Российской Федерации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Министр сельского хозяйства Российской Федерации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Министр спорта Российской Федерации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Министр транспорта Российской Федерации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Министр труда и социальной защиты Российской Федерации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Министр экономического развития Российской Федерации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Заместитель Министра обороны Российской Федерации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Заместитель Министра финансов Российской Федерации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Директор СВР России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Директор ФСБ России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Руководитель ФТС России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Руководитель ФМС России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Директор ФСИН России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Руководитель Росздравнадзора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Роскосмоса</w:t>
      </w:r>
      <w:proofErr w:type="spellEnd"/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Руководитель Роспечати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Россельхознадзора</w:t>
      </w:r>
      <w:proofErr w:type="spellEnd"/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lastRenderedPageBreak/>
        <w:t>Руководитель Росстата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Росфинмониторинга</w:t>
      </w:r>
      <w:proofErr w:type="spellEnd"/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Помощник Секретаря Совета Безопасности Российской Федерации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Представитель МИДа России (по согласованию)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Утверждено</w:t>
      </w:r>
    </w:p>
    <w:p w:rsidR="00FA7731" w:rsidRPr="005D5056" w:rsidRDefault="00FA773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Указом Президента</w:t>
      </w:r>
    </w:p>
    <w:p w:rsidR="00FA7731" w:rsidRPr="005D5056" w:rsidRDefault="00FA773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FA7731" w:rsidRPr="005D5056" w:rsidRDefault="00FA773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от 18 октября 2007 г. N 1374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179"/>
      <w:bookmarkEnd w:id="3"/>
      <w:r w:rsidRPr="005D5056">
        <w:rPr>
          <w:rFonts w:ascii="Times New Roman" w:hAnsi="Times New Roman" w:cs="Times New Roman"/>
          <w:sz w:val="28"/>
          <w:szCs w:val="28"/>
        </w:rPr>
        <w:t>ПОЛОЖЕНИЕ</w:t>
      </w:r>
    </w:p>
    <w:p w:rsidR="00FA7731" w:rsidRPr="005D5056" w:rsidRDefault="00FA77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ОБ АНТИНАРКОТИЧЕСКОЙ КОМИССИИ</w:t>
      </w:r>
    </w:p>
    <w:p w:rsidR="00FA7731" w:rsidRPr="005D5056" w:rsidRDefault="00FA77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В СУБЪЕКТЕ РОССИЙСКОЙ ФЕДЕРАЦИИ</w:t>
      </w:r>
    </w:p>
    <w:p w:rsidR="00FA7731" w:rsidRPr="005D5056" w:rsidRDefault="00FA77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FA7731" w:rsidRPr="005D5056" w:rsidRDefault="00FA77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(в ред. Указов Президента РФ от 27.01.2011 </w:t>
      </w:r>
      <w:hyperlink r:id="rId41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N 97</w:t>
        </w:r>
      </w:hyperlink>
      <w:r w:rsidRPr="005D5056">
        <w:rPr>
          <w:rFonts w:ascii="Times New Roman" w:hAnsi="Times New Roman" w:cs="Times New Roman"/>
          <w:sz w:val="28"/>
          <w:szCs w:val="28"/>
        </w:rPr>
        <w:t>,</w:t>
      </w:r>
    </w:p>
    <w:p w:rsidR="00FA7731" w:rsidRPr="005D5056" w:rsidRDefault="00FA77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от 11.03.2016 </w:t>
      </w:r>
      <w:hyperlink r:id="rId42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N 112</w:t>
        </w:r>
      </w:hyperlink>
      <w:r w:rsidRPr="005D5056">
        <w:rPr>
          <w:rFonts w:ascii="Times New Roman" w:hAnsi="Times New Roman" w:cs="Times New Roman"/>
          <w:sz w:val="28"/>
          <w:szCs w:val="28"/>
        </w:rPr>
        <w:t>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1. Антинаркотическая комиссия в субъекте Российской Федерации (далее - комиссия) является органом, обеспечивающим координацию деятельности территориальных органов федеральных органов исполнительной власти, органов исполнительной власти субъекта Российской Федерации и органов местного самоуправления муниципальных образований по противодействию незаконному обороту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, а также осуществляющим мониторинг и оценку развития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 в субъекте Российской Федерации.</w:t>
      </w:r>
    </w:p>
    <w:p w:rsidR="00FA7731" w:rsidRPr="005D5056" w:rsidRDefault="00FA77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3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Президента РФ от 27.01.2011 N 97)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2. Комиссия в своей деятельности руководствуется </w:t>
      </w:r>
      <w:hyperlink r:id="rId44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Конституцией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Федерации, законами и нормативными правовыми актами субъекта Российской Федерации, решениями Государственного антинаркотического комитета, а также настоящим Положением.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3. Комиссия осуществляет свою деятельность во взаимодействии с Государственным антинаркотическим комитетом, аппаратом полномочного представителя Президента Российской Федерации в федеральном округе, территориальными органами федеральных органов исполнительной власти, органами государственной власти субъекта Российской Федерации, органами местного самоуправления муниципальных образований, общественными объединениями и организациями.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lastRenderedPageBreak/>
        <w:t>4. Основными задачами комиссии являются: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а) участие в формировании и реализации на территории субъекта Российской Федерации государственной политики в области противодействия незаконному обороту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>, подготовка предложений председателю Государственного антинаркотического комитета по совершенствованию законодательства Российской Федерации в этой области;</w:t>
      </w:r>
    </w:p>
    <w:p w:rsidR="00FA7731" w:rsidRPr="005D5056" w:rsidRDefault="00FA77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5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Президента РФ от 27.01.2011 N 97)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а.1) подготовка ежегодных докладов о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 в субъекте Российской Федерации и о работе комиссии и представление их председателю Государственного антинаркотического комитета не позднее первого квартала года, следующего за отчетным;</w:t>
      </w:r>
    </w:p>
    <w:p w:rsidR="00FA7731" w:rsidRPr="005D5056" w:rsidRDefault="00FA77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. "а.1" введен </w:t>
      </w:r>
      <w:hyperlink r:id="rId46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Президента РФ от 27.01.2011 N 97)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б) координация деятельности территориальных органов федеральных органов исполнительной власти и органов исполнительной власти субъекта Российской Федерации по противодействию незаконному обороту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>, а также организация их взаимодействия с органами местного самоуправления муниципальных образований, общественными объединениями и организациями;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в) разработка мер, направленных на противодействие незаконному обороту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>, в том числе на профилактику этого оборота, а также на повышение эффективности реализации государственных программ субъекта Российской Федерации в этой области;</w:t>
      </w:r>
    </w:p>
    <w:p w:rsidR="00FA7731" w:rsidRPr="005D5056" w:rsidRDefault="00FA77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7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Президента РФ от 11.03.2016 N 112)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г) анализ эффективности деятельности органов исполнительной власти субъекта Российской Федерации и органов местного самоуправления муниципальных образований по противодействию незаконному обороту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>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д) сотрудничество с органами государственной власти других субъектов Российской Федерации в области противодействия незаконному обороту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>, в том числе подготовка проектов соответствующих совместных решений;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е) рассмотрение в установленном законодательством Российской Федерации порядке предложений о дополнительных мерах социальной защиты лиц, осуществляющих борьбу с незаконным оборотом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 и (или) привлекаемых к этой деятельности, а также по социальной реабилитации лиц, больных наркоманией;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е.1) мониторинг и оценка развития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 в субъекте Российской Федерации с использованием единого банка данных по вопросам, касающимся оборота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, а также противодействия их незаконному обороту, подготовка предложений по улучшению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 в субъекте Российской Федерации;</w:t>
      </w:r>
    </w:p>
    <w:p w:rsidR="00FA7731" w:rsidRPr="005D5056" w:rsidRDefault="00FA77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. "е.1" введен </w:t>
      </w:r>
      <w:hyperlink r:id="rId48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Президента РФ от 27.01.2011 N 97)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ж) решение иных задач, предусмотренных </w:t>
      </w:r>
      <w:hyperlink r:id="rId49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законодательством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Российской Федерации о наркотических средствах, психотропных веществах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прекурсорах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>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5. Для осуществления своих задач комиссия имеет право: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а) принимать в пределах своей компетенции решения, касающиеся организации, координации, совершенствования и оценки эффективности деятельности органов исполнительной власти субъекта Российской Федерации и органов местного самоуправления муниципальных образований по противодействию незаконному обороту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>, а также осуществлять контроль за исполнением этих решений;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б) вносить председателю Государственного антинаркотического комитета предложения по вопросам, требующим решения Президента Российской Федерации или Правительства Российской Федерации;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в) рекомендовать руководителям органов местного самоуправления муниципальных образований создавать антинаркотические комиссии в муниципальных образованиях;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г) создавать рабочие группы для изучения вопросов, касающихся противодействия незаконному обороту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>, а также для подготовки проектов соответствующих решений комиссии;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д) запрашивать и получать в установленном законодательством Российской Федерации порядке необходимые материалы и информацию от территориальных органов федеральных органов исполнительной власти, органов государственной власти субъекта Российской Федерации, органов местного самоуправления муниципальных образований, общественных объединений, организаций и должностных лиц;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е) привлекать для участия в работе комиссии должностных лиц и специалистов территориальных органов федеральных органов исполнительной власти, органов государственной власти субъекта Российской Федерации, органов местного самоуправления муниципальных образований, а также представителей общественных объединений и организаций (с их согласия).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6. Комиссия осуществляет свою деятельность на плановой основе в соответствии с регламентом, утверждаемым председателем Государственного антинаркотического комитета.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7. Заседания комиссии проводятся не реже одного раза в квартал. В случае необходимости по решению председателя комиссии могут проводиться внеочередные заседания комиссии.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8. Присутствие на заседании комиссии ее членов обязательно.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Члены комиссии обладают равными правами при обсуждении рассматриваемых на заседании вопросов.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Члены комиссии не вправе делегировать свои полномочия иным лицам. В случае невозможности присутствия члена комиссии на заседании он обязан заблаговременно известить об этом председателя комиссии.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Лицо, исполняющее обязанности руководителя территориального органа федерального органа исполнительной власти или иного должностного лица, являющегося членом комиссии, принимает участие в заседании комиссии с правом совещательного голоса.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правомочным, если на нем присутствует более половины ее членов.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В зависимости от рассматриваемых вопросов к участию в заседаниях комиссии могут привлекаться иные лица.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9. Решение комиссии оформляется протоколом, который подписывается председателем комиссии.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Для реализации решений комиссии могут подготавливаться проекты нормативных актов высшего должностного лица (руководителя высшего исполнительного органа государственной власти) субъекта Российской Федерации, которые представляются на рассмотрение в установленном порядке.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Руководители территориальных органов федеральных органов исполнительной власти, органов исполнительной власти субъекта Российской Федерации, входящие в </w:t>
      </w:r>
      <w:hyperlink w:anchor="P248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состав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комиссии, могут принимать акты (совместные акты) для реализации решений комиссии.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10. Организационное обеспечение деятельности комиссии, в том числе по осуществлению мониторинга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 в субъекте Российской Федерации, осуществляется высшим должностным лицом (руководителем высшего исполнительного органа государственной власти) субъекта Российской Федерации (председателем комиссии).</w:t>
      </w:r>
    </w:p>
    <w:p w:rsidR="00FA7731" w:rsidRPr="005D5056" w:rsidRDefault="00FA77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0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Президента РФ от 27.01.2011 N 97)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В этих целях высшее должностное лицо (руководитель высшего исполнительного органа государственной власти) субъекта Российской Федерации (председатель комиссии) в пределах своей компетенции определяет структурное подразделение органа исполнительной власти субъекта Российской Федерации (аппарат комиссии) для организационного обеспечения деятельности комиссии, в том числе по осуществлению мониторинга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 в субъекте Российской Федерации, а также назначает должностное лицо (руководителя аппарата комиссии), ответственное за организацию этой работы.</w:t>
      </w:r>
    </w:p>
    <w:p w:rsidR="00FA7731" w:rsidRPr="005D5056" w:rsidRDefault="00FA77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1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Президента РФ от 27.01.2011 N 97)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11. Основными задачами аппарата комиссии являются: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а) разработка проекта плана работы комиссии;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б) обеспечение подготовки и проведения заседаний комиссии;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в) обеспечение контроля за исполнением решений комиссии;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г) мониторинг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 xml:space="preserve">, а также общественно-политических, социально-экономических и иных процессов в субъекте Российской Федерации, оказывающих влияние на развитие ситуации в области противодействия незаконному обороту наркотических средств, психотропных веществ и их </w:t>
      </w:r>
      <w:proofErr w:type="spellStart"/>
      <w:r w:rsidRPr="005D5056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5D5056">
        <w:rPr>
          <w:rFonts w:ascii="Times New Roman" w:hAnsi="Times New Roman" w:cs="Times New Roman"/>
          <w:sz w:val="28"/>
          <w:szCs w:val="28"/>
        </w:rPr>
        <w:t>, выработка предложений по ее улучшению;</w:t>
      </w:r>
    </w:p>
    <w:p w:rsidR="00FA7731" w:rsidRPr="005D5056" w:rsidRDefault="00FA77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2" w:history="1">
        <w:r w:rsidRPr="005D5056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5D5056">
        <w:rPr>
          <w:rFonts w:ascii="Times New Roman" w:hAnsi="Times New Roman" w:cs="Times New Roman"/>
          <w:sz w:val="28"/>
          <w:szCs w:val="28"/>
        </w:rPr>
        <w:t xml:space="preserve"> Президента РФ от 27.01.2011 N 97)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д) обеспечение взаимодействия комиссии с аппаратом Государственного антинаркотического комитета;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е) организация и координация деятельности рабочих групп комиссии;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ж) обеспечение деятельности комиссии по координации работы антинаркотических комиссий в муниципальных образованиях;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з) организация и ведение делопроизводства комиссии.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12. Информационно-аналитическое обеспечение деятельности комиссии осуществляют в установленном порядке территориальные органы федеральных органов исполнительной власти и органы исполнительной власти субъекта Российской Федерации, руководители которых являются членами комиссии.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13. Комиссия имеет бланк со своим наименованием.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Утвержден</w:t>
      </w:r>
    </w:p>
    <w:p w:rsidR="00FA7731" w:rsidRPr="005D5056" w:rsidRDefault="00FA773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Указом Президента</w:t>
      </w:r>
    </w:p>
    <w:p w:rsidR="00FA7731" w:rsidRPr="005D5056" w:rsidRDefault="00FA773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FA7731" w:rsidRPr="005D5056" w:rsidRDefault="00FA773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от 18 октября 2007 г. N 1374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248"/>
      <w:bookmarkEnd w:id="4"/>
      <w:r w:rsidRPr="005D5056">
        <w:rPr>
          <w:rFonts w:ascii="Times New Roman" w:hAnsi="Times New Roman" w:cs="Times New Roman"/>
          <w:sz w:val="28"/>
          <w:szCs w:val="28"/>
        </w:rPr>
        <w:t>СОСТАВ</w:t>
      </w:r>
    </w:p>
    <w:p w:rsidR="00FA7731" w:rsidRPr="005D5056" w:rsidRDefault="00FA77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АНТИНАРКОТИЧЕСКОЙ КОМИССИИ В СУБЪЕКТЕ</w:t>
      </w:r>
    </w:p>
    <w:p w:rsidR="00FA7731" w:rsidRPr="005D5056" w:rsidRDefault="00FA77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РОССИЙСКОЙ ФЕДЕРАЦИИ ПО ДОЛЖНОСТЯМ</w:t>
      </w:r>
    </w:p>
    <w:p w:rsidR="00FA7731" w:rsidRPr="005D5056" w:rsidRDefault="00FA77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Высшее должностное лицо (руководитель высшего исполнительного органа государственной власти) субъекта Российской Федерации (председатель комиссии)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Начальник территориального органа ФСКН России (заместитель председателя комиссии)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Главный федеральный инспектор по субъекту Российской Федерации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Представитель законодательного (представительного) органа государственной власти субъекта Российской Федерации (по согласованию)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Начальник территориального органа МВД России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Начальник территориального органа ФСБ России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Начальники таможенных органов, регионом деятельности которых определена территория субъекта Российской Федерации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Руководитель органа здравоохранения в субъекте Российской Федерации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Руководитель органа образования в субъекте Российской Федерации &lt;*&gt;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056">
        <w:rPr>
          <w:rFonts w:ascii="Times New Roman" w:hAnsi="Times New Roman" w:cs="Times New Roman"/>
          <w:sz w:val="28"/>
          <w:szCs w:val="28"/>
        </w:rPr>
        <w:t>&lt;*&gt; По решению председателя антинаркотической комиссии в субъекте Российской Федерации в состав комиссии могут включаться иные должностные лица федеральных органов исполнительной власти, территориальных органов федеральных органов исполнительной власти и органов исполнительной власти субъекта Российской Федерации по согласованию с соответствующими органами.</w:t>
      </w: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731" w:rsidRPr="005D5056" w:rsidRDefault="00FA773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B26E33" w:rsidRPr="005D5056" w:rsidRDefault="00B26E33">
      <w:pPr>
        <w:rPr>
          <w:rFonts w:ascii="Times New Roman" w:hAnsi="Times New Roman" w:cs="Times New Roman"/>
          <w:sz w:val="28"/>
          <w:szCs w:val="28"/>
        </w:rPr>
      </w:pPr>
    </w:p>
    <w:sectPr w:rsidR="00B26E33" w:rsidRPr="005D5056" w:rsidSect="00A26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731"/>
    <w:rsid w:val="005D5056"/>
    <w:rsid w:val="00B26E33"/>
    <w:rsid w:val="00FA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BD41E0-5C48-4A96-BB07-78CB450B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7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77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77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FDB60F8C990FEEA89AC98CAAC0CE0CE582B8C5F618EC5CF30841718E56A87434F777DCAE61227621355E" TargetMode="External"/><Relationship Id="rId18" Type="http://schemas.openxmlformats.org/officeDocument/2006/relationships/hyperlink" Target="consultantplus://offline/ref=FFDB60F8C990FEEA89AC98CAAC0CE0CE582280576582C5CF30841718E56A87434F777DCAE61227631352E" TargetMode="External"/><Relationship Id="rId26" Type="http://schemas.openxmlformats.org/officeDocument/2006/relationships/hyperlink" Target="consultantplus://offline/ref=FFDB60F8C990FEEA89AC98CAAC0CE0CE582B8C5F618EC5CF30841718E56A87434F777DCAE6122762135BE" TargetMode="External"/><Relationship Id="rId39" Type="http://schemas.openxmlformats.org/officeDocument/2006/relationships/hyperlink" Target="consultantplus://offline/ref=FFDB60F8C990FEEA89AC98CAAC0CE0CE58268056618CC5CF30841718E56A87434F777DCAE61227621355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FDB60F8C990FEEA89AC98CAAC0CE0CE582280576582C5CF30841718E56A87434F777DCAE61227631357E" TargetMode="External"/><Relationship Id="rId34" Type="http://schemas.openxmlformats.org/officeDocument/2006/relationships/hyperlink" Target="consultantplus://offline/ref=FFDB60F8C990FEEA89AC98CAAC0CE0CE5B228F5F628AC5CF30841718E56A87434F777DCAE61226601352E" TargetMode="External"/><Relationship Id="rId42" Type="http://schemas.openxmlformats.org/officeDocument/2006/relationships/hyperlink" Target="consultantplus://offline/ref=FFDB60F8C990FEEA89AC98CAAC0CE0CE582B8C5F618EC5CF30841718E56A87434F777DCAE61227621355E" TargetMode="External"/><Relationship Id="rId47" Type="http://schemas.openxmlformats.org/officeDocument/2006/relationships/hyperlink" Target="consultantplus://offline/ref=FFDB60F8C990FEEA89AC98CAAC0CE0CE582B8C5F618EC5CF30841718E56A87434F777DCAE61227631352E" TargetMode="External"/><Relationship Id="rId50" Type="http://schemas.openxmlformats.org/officeDocument/2006/relationships/hyperlink" Target="consultantplus://offline/ref=FFDB60F8C990FEEA89AC98CAAC0CE0CE582280576582C5CF30841718E56A87434F777DCAE61227611357E" TargetMode="External"/><Relationship Id="rId7" Type="http://schemas.openxmlformats.org/officeDocument/2006/relationships/hyperlink" Target="consultantplus://offline/ref=FFDB60F8C990FEEA89AC98CAAC0CE0CE51208A5B6C8098C538DD1B1AE265D854483E71CBE612271654E" TargetMode="External"/><Relationship Id="rId12" Type="http://schemas.openxmlformats.org/officeDocument/2006/relationships/hyperlink" Target="consultantplus://offline/ref=FFDB60F8C990FEEA89AC98CAAC0CE0CE58268056618CC5CF30841718E56A87434F777DCAE61227621355E" TargetMode="External"/><Relationship Id="rId17" Type="http://schemas.openxmlformats.org/officeDocument/2006/relationships/hyperlink" Target="consultantplus://offline/ref=FFDB60F8C990FEEA89AC98CAAC0CE0CE58238C5B608BC5CF30841718E56A87434F777DCAE61227631352E" TargetMode="External"/><Relationship Id="rId25" Type="http://schemas.openxmlformats.org/officeDocument/2006/relationships/hyperlink" Target="consultantplus://offline/ref=FFDB60F8C990FEEA89AC98CAAC0CE0CE5B2A8E5A6EDD92CD61D119115DE" TargetMode="External"/><Relationship Id="rId33" Type="http://schemas.openxmlformats.org/officeDocument/2006/relationships/hyperlink" Target="consultantplus://offline/ref=FFDB60F8C990FEEA89AC98CAAC0CE0CE58208959678BC5CF30841718E56A87434F777DCAE6122762135AE" TargetMode="External"/><Relationship Id="rId38" Type="http://schemas.openxmlformats.org/officeDocument/2006/relationships/hyperlink" Target="consultantplus://offline/ref=FFDB60F8C990FEEA89AC98CAAC0CE0CE58218C56648FC5CF30841718E56A87434F777DCAE61227621355E" TargetMode="External"/><Relationship Id="rId46" Type="http://schemas.openxmlformats.org/officeDocument/2006/relationships/hyperlink" Target="consultantplus://offline/ref=FFDB60F8C990FEEA89AC98CAAC0CE0CE582280576582C5CF30841718E56A87434F777DCAE6122760135A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FDB60F8C990FEEA89AC98CAAC0CE0CE582280576582C5CF30841718E56A87434F777DCAE61227631353E" TargetMode="External"/><Relationship Id="rId20" Type="http://schemas.openxmlformats.org/officeDocument/2006/relationships/hyperlink" Target="consultantplus://offline/ref=FFDB60F8C990FEEA89AC98CAAC0CE0CE51228C5E648098C538DD1B1AE265D854483E71CBE612271654E" TargetMode="External"/><Relationship Id="rId29" Type="http://schemas.openxmlformats.org/officeDocument/2006/relationships/hyperlink" Target="consultantplus://offline/ref=FFDB60F8C990FEEA89AC98CAAC0CE0CE582B8C5F618EC5CF30841718E56A87434F777DCAE61227631353E" TargetMode="External"/><Relationship Id="rId41" Type="http://schemas.openxmlformats.org/officeDocument/2006/relationships/hyperlink" Target="consultantplus://offline/ref=FFDB60F8C990FEEA89AC98CAAC0CE0CE582280576582C5CF30841718E56A87434F777DCAE61227601356E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FDB60F8C990FEEA89AC98CAAC0CE0CE51228C5E648098C538DD1B1AE265D854483E71CBE612271654E" TargetMode="External"/><Relationship Id="rId11" Type="http://schemas.openxmlformats.org/officeDocument/2006/relationships/hyperlink" Target="consultantplus://offline/ref=FFDB60F8C990FEEA89AC98CAAC0CE0CE58218C56648FC5CF30841718E56A87434F777DCAE61227621355E" TargetMode="External"/><Relationship Id="rId24" Type="http://schemas.openxmlformats.org/officeDocument/2006/relationships/hyperlink" Target="consultantplus://offline/ref=FFDB60F8C990FEEA89AC98CAAC0CE0CE582280576582C5CF30841718E56A87434F777DCAE61227631356E" TargetMode="External"/><Relationship Id="rId32" Type="http://schemas.openxmlformats.org/officeDocument/2006/relationships/hyperlink" Target="consultantplus://offline/ref=FFDB60F8C990FEEA89AC98CAAC0CE0CE51228C5E648098C538DD1B1AE265D854483E71CBE612271654E" TargetMode="External"/><Relationship Id="rId37" Type="http://schemas.openxmlformats.org/officeDocument/2006/relationships/hyperlink" Target="consultantplus://offline/ref=FFDB60F8C990FEEA89AC98CAAC0CE0CE582380586D89C5CF30841718E56A87434F777DCAE61227621355E" TargetMode="External"/><Relationship Id="rId40" Type="http://schemas.openxmlformats.org/officeDocument/2006/relationships/hyperlink" Target="consultantplus://offline/ref=FFDB60F8C990FEEA89AC98CAAC0CE0CE5B228859628BC5CF30841718E56A87434F777DCAE61227621354E" TargetMode="External"/><Relationship Id="rId45" Type="http://schemas.openxmlformats.org/officeDocument/2006/relationships/hyperlink" Target="consultantplus://offline/ref=FFDB60F8C990FEEA89AC98CAAC0CE0CE582280576582C5CF30841718E56A87434F777DCAE6122760135BE" TargetMode="External"/><Relationship Id="rId53" Type="http://schemas.openxmlformats.org/officeDocument/2006/relationships/fontTable" Target="fontTable.xml"/><Relationship Id="rId5" Type="http://schemas.openxmlformats.org/officeDocument/2006/relationships/hyperlink" Target="consultantplus://offline/ref=FFDB60F8C990FEEA89AC98CAAC0CE0CE58208056608CC5CF30841718E56A87434F777DCAE6122762135BE" TargetMode="External"/><Relationship Id="rId15" Type="http://schemas.openxmlformats.org/officeDocument/2006/relationships/hyperlink" Target="consultantplus://offline/ref=FFDB60F8C990FEEA89AC98CAAC0CE0CE582280576582C5CF30841718E56A87434F777DCAE6122762135BE" TargetMode="External"/><Relationship Id="rId23" Type="http://schemas.openxmlformats.org/officeDocument/2006/relationships/hyperlink" Target="consultantplus://offline/ref=FFDB60F8C990FEEA89AC98CAAC0CE0CE582B8C5F618EC5CF30841718E56A87434F777DCAE61227621355E" TargetMode="External"/><Relationship Id="rId28" Type="http://schemas.openxmlformats.org/officeDocument/2006/relationships/hyperlink" Target="consultantplus://offline/ref=FFDB60F8C990FEEA89AC98CAAC0CE0CE582280576582C5CF30841718E56A87434F777DCAE61227601352E" TargetMode="External"/><Relationship Id="rId36" Type="http://schemas.openxmlformats.org/officeDocument/2006/relationships/hyperlink" Target="consultantplus://offline/ref=FFDB60F8C990FEEA89AC98CAAC0CE0CE51208A5B6C8098C538DD1B1AE265D854483E71CBE612271654E" TargetMode="External"/><Relationship Id="rId49" Type="http://schemas.openxmlformats.org/officeDocument/2006/relationships/hyperlink" Target="consultantplus://offline/ref=FFDB60F8C990FEEA89AC98CAAC0CE0CE5B2289566D8AC5CF30841718E5165AE" TargetMode="External"/><Relationship Id="rId10" Type="http://schemas.openxmlformats.org/officeDocument/2006/relationships/hyperlink" Target="consultantplus://offline/ref=FFDB60F8C990FEEA89AC98CAAC0CE0CE58208959678BC5CF30841718E56A87434F777DCAE61227621355E" TargetMode="External"/><Relationship Id="rId19" Type="http://schemas.openxmlformats.org/officeDocument/2006/relationships/hyperlink" Target="consultantplus://offline/ref=FFDB60F8C990FEEA89AC98CAAC0CE0CE582280576582C5CF30841718E56A87434F777DCAE61227631350E" TargetMode="External"/><Relationship Id="rId31" Type="http://schemas.openxmlformats.org/officeDocument/2006/relationships/hyperlink" Target="consultantplus://offline/ref=FFDB60F8C990FEEA89AC98CAAC0CE0CE5B2289566D8AC5CF30841718E5165AE" TargetMode="External"/><Relationship Id="rId44" Type="http://schemas.openxmlformats.org/officeDocument/2006/relationships/hyperlink" Target="consultantplus://offline/ref=FFDB60F8C990FEEA89AC98CAAC0CE0CE5B2A8E5A6EDD92CD61D119115DE" TargetMode="External"/><Relationship Id="rId52" Type="http://schemas.openxmlformats.org/officeDocument/2006/relationships/hyperlink" Target="consultantplus://offline/ref=FFDB60F8C990FEEA89AC98CAAC0CE0CE582280576582C5CF30841718E56A87434F777DCAE61227611355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FDB60F8C990FEEA89AC98CAAC0CE0CE582380586D89C5CF30841718E56A87434F777DCAE61227621355E" TargetMode="External"/><Relationship Id="rId14" Type="http://schemas.openxmlformats.org/officeDocument/2006/relationships/hyperlink" Target="consultantplus://offline/ref=FFDB60F8C990FEEA89AC98CAAC0CE0CE5B228859628BC5CF30841718E56A87434F777DCAE61227621354E" TargetMode="External"/><Relationship Id="rId22" Type="http://schemas.openxmlformats.org/officeDocument/2006/relationships/hyperlink" Target="consultantplus://offline/ref=FFDB60F8C990FEEA89AC98CAAC0CE0CE58208959678BC5CF30841718E56A87434F777DCAE61227621355E" TargetMode="External"/><Relationship Id="rId27" Type="http://schemas.openxmlformats.org/officeDocument/2006/relationships/hyperlink" Target="consultantplus://offline/ref=FFDB60F8C990FEEA89AC98CAAC0CE0CE582280576582C5CF30841718E56A87434F777DCAE6122763135AE" TargetMode="External"/><Relationship Id="rId30" Type="http://schemas.openxmlformats.org/officeDocument/2006/relationships/hyperlink" Target="consultantplus://offline/ref=FFDB60F8C990FEEA89AC98CAAC0CE0CE582280576582C5CF30841718E56A87434F777DCAE61227601350E" TargetMode="External"/><Relationship Id="rId35" Type="http://schemas.openxmlformats.org/officeDocument/2006/relationships/hyperlink" Target="consultantplus://offline/ref=FFDB60F8C990FEEA89AC98CAAC0CE0CE58208056608CC5CF30841718E56A87434F777DCAE6122762135BE" TargetMode="External"/><Relationship Id="rId43" Type="http://schemas.openxmlformats.org/officeDocument/2006/relationships/hyperlink" Target="consultantplus://offline/ref=FFDB60F8C990FEEA89AC98CAAC0CE0CE582280576582C5CF30841718E56A87434F777DCAE61227601355E" TargetMode="External"/><Relationship Id="rId48" Type="http://schemas.openxmlformats.org/officeDocument/2006/relationships/hyperlink" Target="consultantplus://offline/ref=FFDB60F8C990FEEA89AC98CAAC0CE0CE582280576582C5CF30841718E56A87434F777DCAE61227611352E" TargetMode="External"/><Relationship Id="rId8" Type="http://schemas.openxmlformats.org/officeDocument/2006/relationships/hyperlink" Target="consultantplus://offline/ref=FFDB60F8C990FEEA89AC98CAAC0CE0CE582280576582C5CF30841718E56A87434F777DCAE61227621355E" TargetMode="External"/><Relationship Id="rId51" Type="http://schemas.openxmlformats.org/officeDocument/2006/relationships/hyperlink" Target="consultantplus://offline/ref=FFDB60F8C990FEEA89AC98CAAC0CE0CE582280576582C5CF30841718E56A87434F777DCAE6122761135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4950</Words>
  <Characters>28220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Крюков Сергей Анатольевич</dc:creator>
  <cp:keywords/>
  <dc:description/>
  <cp:lastModifiedBy>Крюков Сергей Анатольевич</cp:lastModifiedBy>
  <cp:revision>3</cp:revision>
  <dcterms:created xsi:type="dcterms:W3CDTF">2016-11-01T04:57:00Z</dcterms:created>
  <dcterms:modified xsi:type="dcterms:W3CDTF">2016-11-01T06:31:00Z</dcterms:modified>
</cp:coreProperties>
</file>