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67D" w:rsidRDefault="0063667D" w:rsidP="00636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3667D">
        <w:rPr>
          <w:rFonts w:ascii="Times New Roman" w:hAnsi="Times New Roman" w:cs="Times New Roman"/>
          <w:b/>
          <w:sz w:val="28"/>
        </w:rPr>
        <w:t xml:space="preserve">ПЕРЕЧЕНЬ ХОЗЯЙСТВЕННЫХ ОБЩЕСТВ, </w:t>
      </w:r>
    </w:p>
    <w:p w:rsidR="009741C6" w:rsidRDefault="0063667D" w:rsidP="00636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3667D">
        <w:rPr>
          <w:rFonts w:ascii="Times New Roman" w:hAnsi="Times New Roman" w:cs="Times New Roman"/>
          <w:b/>
          <w:sz w:val="28"/>
        </w:rPr>
        <w:t xml:space="preserve">доли уставного капитала (пакеты акций) которых находятся </w:t>
      </w:r>
      <w:r>
        <w:rPr>
          <w:rFonts w:ascii="Times New Roman" w:hAnsi="Times New Roman" w:cs="Times New Roman"/>
          <w:b/>
          <w:sz w:val="28"/>
        </w:rPr>
        <w:br/>
      </w:r>
      <w:r w:rsidRPr="0063667D">
        <w:rPr>
          <w:rFonts w:ascii="Times New Roman" w:hAnsi="Times New Roman" w:cs="Times New Roman"/>
          <w:b/>
          <w:sz w:val="28"/>
        </w:rPr>
        <w:t>в собственности Сахалинской области</w:t>
      </w:r>
    </w:p>
    <w:p w:rsidR="0063667D" w:rsidRPr="0063667D" w:rsidRDefault="0063667D" w:rsidP="00636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6946"/>
        <w:gridCol w:w="1837"/>
      </w:tblGrid>
      <w:tr w:rsidR="0063667D" w:rsidRPr="009741C6" w:rsidTr="009E2929">
        <w:trPr>
          <w:trHeight w:val="567"/>
          <w:tblHeader/>
        </w:trPr>
        <w:tc>
          <w:tcPr>
            <w:tcW w:w="562" w:type="dxa"/>
            <w:vAlign w:val="center"/>
          </w:tcPr>
          <w:p w:rsidR="0063667D" w:rsidRPr="002B5F50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B5F50">
              <w:rPr>
                <w:rFonts w:ascii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vAlign w:val="center"/>
          </w:tcPr>
          <w:p w:rsidR="0063667D" w:rsidRPr="002B5F50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B5F50">
              <w:rPr>
                <w:rFonts w:ascii="Times New Roman" w:hAnsi="Times New Roman" w:cs="Times New Roman"/>
                <w:b/>
                <w:sz w:val="28"/>
              </w:rPr>
              <w:t>Наименование акционерного общества</w:t>
            </w:r>
          </w:p>
        </w:tc>
        <w:tc>
          <w:tcPr>
            <w:tcW w:w="1837" w:type="dxa"/>
            <w:vAlign w:val="center"/>
          </w:tcPr>
          <w:p w:rsidR="0063667D" w:rsidRPr="002B5F50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Доля УК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«Автодорпроект»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«Аэровокзал Южно-Сахалинск»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«Аэропорт Южно-Сахалинск»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«Корпорация развития Сахалинской области»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АО </w:t>
            </w:r>
            <w:r w:rsidRPr="005153A4">
              <w:rPr>
                <w:rFonts w:ascii="Times New Roman" w:hAnsi="Times New Roman" w:cs="Times New Roman"/>
                <w:sz w:val="28"/>
              </w:rPr>
              <w:t>«Птицефабрика «Островная»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«Санаторий «Синегорские минеральные воды»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«Сахалинавтодорснаб»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«Сахалинлизингфлот»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«Сахалинская нефтяная компания»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«Сахалинское ипотечное агентство»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«Сахалинтрансуголь»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«Совхоз «Корсаковский»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 xml:space="preserve">АО «Совхоз «Тепличный» 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«Совхоз «Южно-Сахалинский»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АО «Управление по обращению с отходами»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63667D" w:rsidRPr="009741C6" w:rsidTr="009E2929">
        <w:trPr>
          <w:trHeight w:val="567"/>
        </w:trPr>
        <w:tc>
          <w:tcPr>
            <w:tcW w:w="562" w:type="dxa"/>
          </w:tcPr>
          <w:p w:rsidR="0063667D" w:rsidRPr="005153A4" w:rsidRDefault="0063667D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  <w:hideMark/>
          </w:tcPr>
          <w:p w:rsidR="009E2929" w:rsidRPr="005153A4" w:rsidRDefault="0063667D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ОАО «Сахалинская областная типография»</w:t>
            </w:r>
          </w:p>
        </w:tc>
        <w:tc>
          <w:tcPr>
            <w:tcW w:w="1837" w:type="dxa"/>
          </w:tcPr>
          <w:p w:rsidR="0063667D" w:rsidRPr="0063667D" w:rsidRDefault="0063667D" w:rsidP="009E2929">
            <w:pPr>
              <w:spacing w:line="240" w:lineRule="auto"/>
              <w:jc w:val="center"/>
            </w:pPr>
            <w:r w:rsidRPr="0063667D">
              <w:rPr>
                <w:rFonts w:ascii="Times New Roman" w:hAnsi="Times New Roman" w:cs="Times New Roman"/>
                <w:sz w:val="28"/>
              </w:rPr>
              <w:t>100 %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9E292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 «БМ Сахалин»</w:t>
            </w:r>
          </w:p>
        </w:tc>
        <w:tc>
          <w:tcPr>
            <w:tcW w:w="1837" w:type="dxa"/>
          </w:tcPr>
          <w:p w:rsidR="009E2929" w:rsidRDefault="009E2929" w:rsidP="009E292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66,64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153A4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9E292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АО </w:t>
            </w:r>
            <w:r w:rsidRPr="005153A4">
              <w:rPr>
                <w:rFonts w:ascii="Times New Roman" w:hAnsi="Times New Roman" w:cs="Times New Roman"/>
                <w:sz w:val="28"/>
              </w:rPr>
              <w:t xml:space="preserve">«Ногликская газовая электрическая станция» </w:t>
            </w:r>
          </w:p>
        </w:tc>
        <w:tc>
          <w:tcPr>
            <w:tcW w:w="1837" w:type="dxa"/>
          </w:tcPr>
          <w:p w:rsidR="009E2929" w:rsidRDefault="009E2929" w:rsidP="009E292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65,82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153A4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9E2929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АО </w:t>
            </w:r>
            <w:r w:rsidRPr="005153A4">
              <w:rPr>
                <w:rFonts w:ascii="Times New Roman" w:hAnsi="Times New Roman" w:cs="Times New Roman"/>
                <w:sz w:val="28"/>
              </w:rPr>
              <w:t xml:space="preserve">«Пирс Крабозаводское» </w:t>
            </w:r>
          </w:p>
        </w:tc>
        <w:tc>
          <w:tcPr>
            <w:tcW w:w="1837" w:type="dxa"/>
          </w:tcPr>
          <w:p w:rsidR="009E2929" w:rsidRPr="005153A4" w:rsidRDefault="009E2929" w:rsidP="009E292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57,80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153A4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704AA4" w:rsidP="00704AA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 «Тымовский хлебокомбинат»</w:t>
            </w:r>
          </w:p>
        </w:tc>
        <w:tc>
          <w:tcPr>
            <w:tcW w:w="1837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49,0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153A4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21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704AA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АО </w:t>
            </w:r>
            <w:r w:rsidR="00704AA4">
              <w:rPr>
                <w:rFonts w:ascii="Times New Roman" w:hAnsi="Times New Roman" w:cs="Times New Roman"/>
                <w:sz w:val="28"/>
              </w:rPr>
              <w:t>«Авиакомпания «Аврора»</w:t>
            </w:r>
          </w:p>
        </w:tc>
        <w:tc>
          <w:tcPr>
            <w:tcW w:w="1837" w:type="dxa"/>
          </w:tcPr>
          <w:p w:rsidR="009E2929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48,9</w:t>
            </w:r>
            <w:r>
              <w:rPr>
                <w:rFonts w:ascii="Times New Roman" w:hAnsi="Times New Roman" w:cs="Times New Roman"/>
                <w:sz w:val="28"/>
              </w:rPr>
              <w:t xml:space="preserve">9 </w:t>
            </w:r>
            <w:r w:rsidRPr="005153A4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АО </w:t>
            </w:r>
            <w:r w:rsidRPr="005153A4">
              <w:rPr>
                <w:rFonts w:ascii="Times New Roman" w:hAnsi="Times New Roman" w:cs="Times New Roman"/>
                <w:sz w:val="28"/>
              </w:rPr>
              <w:t>«Зеленое Озеро – м</w:t>
            </w:r>
            <w:r>
              <w:rPr>
                <w:rFonts w:ascii="Times New Roman" w:hAnsi="Times New Roman" w:cs="Times New Roman"/>
                <w:sz w:val="28"/>
              </w:rPr>
              <w:t>инеральный источник и курорт»</w:t>
            </w:r>
          </w:p>
        </w:tc>
        <w:tc>
          <w:tcPr>
            <w:tcW w:w="1837" w:type="dxa"/>
          </w:tcPr>
          <w:p w:rsidR="009E2929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48,97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153A4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 «Красногорская заимка»</w:t>
            </w:r>
            <w:bookmarkStart w:id="0" w:name="_GoBack"/>
            <w:bookmarkEnd w:id="0"/>
          </w:p>
        </w:tc>
        <w:tc>
          <w:tcPr>
            <w:tcW w:w="1837" w:type="dxa"/>
          </w:tcPr>
          <w:p w:rsidR="009E2929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 xml:space="preserve">7,78 </w:t>
            </w:r>
            <w:r w:rsidRPr="005153A4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АО </w:t>
            </w:r>
            <w:r w:rsidRPr="005153A4">
              <w:rPr>
                <w:rFonts w:ascii="Times New Roman" w:hAnsi="Times New Roman" w:cs="Times New Roman"/>
                <w:sz w:val="28"/>
              </w:rPr>
              <w:t>«Сахалин</w:t>
            </w:r>
            <w:r>
              <w:rPr>
                <w:rFonts w:ascii="Times New Roman" w:hAnsi="Times New Roman" w:cs="Times New Roman"/>
                <w:sz w:val="28"/>
              </w:rPr>
              <w:t>ская энергетическая компания»</w:t>
            </w:r>
          </w:p>
        </w:tc>
        <w:tc>
          <w:tcPr>
            <w:tcW w:w="1837" w:type="dxa"/>
          </w:tcPr>
          <w:p w:rsidR="009E2929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46,04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153A4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ОАО «Партнер»</w:t>
            </w:r>
          </w:p>
        </w:tc>
        <w:tc>
          <w:tcPr>
            <w:tcW w:w="1837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27,78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153A4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АО «Мерси Агро Сахалин» </w:t>
            </w:r>
          </w:p>
        </w:tc>
        <w:tc>
          <w:tcPr>
            <w:tcW w:w="1837" w:type="dxa"/>
          </w:tcPr>
          <w:p w:rsidR="009E2929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3,9</w:t>
            </w:r>
            <w:r>
              <w:rPr>
                <w:rFonts w:ascii="Times New Roman" w:hAnsi="Times New Roman" w:cs="Times New Roman"/>
                <w:sz w:val="28"/>
              </w:rPr>
              <w:t>9</w:t>
            </w:r>
            <w:r w:rsidRPr="005153A4">
              <w:rPr>
                <w:rFonts w:ascii="Times New Roman" w:hAnsi="Times New Roman" w:cs="Times New Roman"/>
                <w:sz w:val="28"/>
              </w:rPr>
              <w:t xml:space="preserve"> %</w:t>
            </w:r>
          </w:p>
        </w:tc>
      </w:tr>
      <w:tr w:rsidR="009E2929" w:rsidRPr="009741C6" w:rsidTr="009E2929">
        <w:trPr>
          <w:trHeight w:val="567"/>
        </w:trPr>
        <w:tc>
          <w:tcPr>
            <w:tcW w:w="562" w:type="dxa"/>
          </w:tcPr>
          <w:p w:rsidR="009E2929" w:rsidRPr="005153A4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6946" w:type="dxa"/>
            <w:shd w:val="clear" w:color="auto" w:fill="auto"/>
            <w:tcMar>
              <w:top w:w="57" w:type="dxa"/>
              <w:left w:w="57" w:type="dxa"/>
              <w:bottom w:w="0" w:type="dxa"/>
              <w:right w:w="15" w:type="dxa"/>
            </w:tcMar>
          </w:tcPr>
          <w:p w:rsidR="009E2929" w:rsidRPr="005153A4" w:rsidRDefault="009E2929" w:rsidP="009E292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 «Охинская ТЭЦ»</w:t>
            </w:r>
          </w:p>
        </w:tc>
        <w:tc>
          <w:tcPr>
            <w:tcW w:w="1837" w:type="dxa"/>
          </w:tcPr>
          <w:p w:rsidR="009E2929" w:rsidRDefault="009E2929" w:rsidP="009E2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153A4">
              <w:rPr>
                <w:rFonts w:ascii="Times New Roman" w:hAnsi="Times New Roman" w:cs="Times New Roman"/>
                <w:sz w:val="28"/>
              </w:rPr>
              <w:t>1,59</w:t>
            </w:r>
            <w:r>
              <w:rPr>
                <w:rFonts w:ascii="Times New Roman" w:hAnsi="Times New Roman" w:cs="Times New Roman"/>
                <w:sz w:val="28"/>
              </w:rPr>
              <w:t xml:space="preserve"> %</w:t>
            </w:r>
          </w:p>
        </w:tc>
      </w:tr>
    </w:tbl>
    <w:p w:rsidR="009741C6" w:rsidRPr="009741C6" w:rsidRDefault="009741C6" w:rsidP="0063667D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9741C6" w:rsidRPr="009741C6" w:rsidSect="009E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9A5"/>
    <w:rsid w:val="001309A5"/>
    <w:rsid w:val="001D3AF9"/>
    <w:rsid w:val="002B5F50"/>
    <w:rsid w:val="00315469"/>
    <w:rsid w:val="00395E07"/>
    <w:rsid w:val="004C5FBF"/>
    <w:rsid w:val="005153A4"/>
    <w:rsid w:val="0063667D"/>
    <w:rsid w:val="007007C0"/>
    <w:rsid w:val="00704AA4"/>
    <w:rsid w:val="00744DD9"/>
    <w:rsid w:val="009741C6"/>
    <w:rsid w:val="009E2929"/>
    <w:rsid w:val="00BF5D15"/>
    <w:rsid w:val="00C7058B"/>
    <w:rsid w:val="00E8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5FE8"/>
  <w15:chartTrackingRefBased/>
  <w15:docId w15:val="{F89271FD-6585-4185-A102-2380E0B9C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4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D5CB6-9AE5-437B-BBF4-D59D0EC09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Мелконян Арутюн Седракович</dc:creator>
  <cp:keywords/>
  <dc:description/>
  <cp:lastModifiedBy>Мелконян Арутюн Седракович</cp:lastModifiedBy>
  <cp:revision>13</cp:revision>
  <dcterms:created xsi:type="dcterms:W3CDTF">2018-08-09T23:59:00Z</dcterms:created>
  <dcterms:modified xsi:type="dcterms:W3CDTF">2021-02-24T01:44:00Z</dcterms:modified>
</cp:coreProperties>
</file>